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C8" w:rsidRPr="00F81EBB" w:rsidRDefault="00C95E13" w:rsidP="000660C8">
      <w:pPr>
        <w:pStyle w:val="Normal1"/>
        <w:tabs>
          <w:tab w:val="left" w:pos="7830"/>
        </w:tabs>
        <w:spacing w:line="240" w:lineRule="auto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-901065</wp:posOffset>
            </wp:positionH>
            <wp:positionV relativeFrom="paragraph">
              <wp:posOffset>-914400</wp:posOffset>
            </wp:positionV>
            <wp:extent cx="7658100" cy="1217930"/>
            <wp:effectExtent l="19050" t="0" r="0" b="0"/>
            <wp:wrapNone/>
            <wp:docPr id="2" name="Picture 2" descr="W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 Letterhead 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9A" w:rsidRPr="00AB27A8" w:rsidRDefault="00FE129A" w:rsidP="000660C8">
      <w:pPr>
        <w:pStyle w:val="BodyText"/>
        <w:tabs>
          <w:tab w:val="clear" w:pos="8100"/>
          <w:tab w:val="left" w:pos="7830"/>
        </w:tabs>
        <w:rPr>
          <w:rFonts w:ascii="Arial" w:hAnsi="Arial" w:cs="Arial"/>
          <w:sz w:val="22"/>
          <w:szCs w:val="22"/>
        </w:rPr>
      </w:pPr>
    </w:p>
    <w:p w:rsidR="004E7B5A" w:rsidRPr="00AB27A8" w:rsidRDefault="004E7B5A" w:rsidP="000660C8">
      <w:pPr>
        <w:pStyle w:val="BodyText"/>
        <w:tabs>
          <w:tab w:val="clear" w:pos="8100"/>
          <w:tab w:val="left" w:pos="7830"/>
        </w:tabs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2268"/>
        <w:gridCol w:w="4950"/>
        <w:gridCol w:w="2279"/>
      </w:tblGrid>
      <w:tr w:rsidR="001E4938" w:rsidRPr="00AB27A8" w:rsidTr="00F91947">
        <w:trPr>
          <w:gridAfter w:val="1"/>
          <w:wAfter w:w="2279" w:type="dxa"/>
          <w:trHeight w:val="295"/>
        </w:trPr>
        <w:tc>
          <w:tcPr>
            <w:tcW w:w="2268" w:type="dxa"/>
            <w:shd w:val="clear" w:color="auto" w:fill="auto"/>
          </w:tcPr>
          <w:p w:rsidR="001E4938" w:rsidRPr="00AB27A8" w:rsidRDefault="001E4938" w:rsidP="00717EED">
            <w:pPr>
              <w:pStyle w:val="BodyText"/>
              <w:tabs>
                <w:tab w:val="clear" w:pos="8100"/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B27A8">
              <w:rPr>
                <w:rFonts w:ascii="Arial" w:hAnsi="Arial" w:cs="Arial"/>
                <w:b/>
                <w:sz w:val="22"/>
                <w:szCs w:val="22"/>
              </w:rPr>
              <w:t>Report to</w:t>
            </w:r>
          </w:p>
        </w:tc>
        <w:tc>
          <w:tcPr>
            <w:tcW w:w="4950" w:type="dxa"/>
            <w:shd w:val="clear" w:color="auto" w:fill="auto"/>
          </w:tcPr>
          <w:p w:rsidR="001E4938" w:rsidRPr="00AB27A8" w:rsidRDefault="001E4938" w:rsidP="00F91947">
            <w:pPr>
              <w:pStyle w:val="BodyText"/>
              <w:tabs>
                <w:tab w:val="clear" w:pos="8100"/>
                <w:tab w:val="left" w:pos="7830"/>
              </w:tabs>
              <w:rPr>
                <w:rFonts w:ascii="Arial" w:hAnsi="Arial" w:cs="Arial"/>
                <w:sz w:val="22"/>
                <w:szCs w:val="22"/>
              </w:rPr>
            </w:pPr>
            <w:r w:rsidRPr="005F58D9">
              <w:rPr>
                <w:rFonts w:ascii="Arial" w:hAnsi="Arial" w:cs="Arial"/>
                <w:sz w:val="22"/>
                <w:szCs w:val="22"/>
              </w:rPr>
              <w:t>XXX</w:t>
            </w:r>
            <w:r w:rsidRPr="00AB27A8">
              <w:rPr>
                <w:rFonts w:ascii="Arial" w:hAnsi="Arial" w:cs="Arial"/>
                <w:sz w:val="22"/>
                <w:szCs w:val="22"/>
              </w:rPr>
              <w:t xml:space="preserve"> Area Board</w:t>
            </w:r>
          </w:p>
        </w:tc>
      </w:tr>
      <w:tr w:rsidR="001E4938" w:rsidRPr="00AB27A8" w:rsidTr="00F91947">
        <w:trPr>
          <w:gridAfter w:val="1"/>
          <w:wAfter w:w="2279" w:type="dxa"/>
          <w:trHeight w:val="277"/>
        </w:trPr>
        <w:tc>
          <w:tcPr>
            <w:tcW w:w="2268" w:type="dxa"/>
            <w:shd w:val="clear" w:color="auto" w:fill="auto"/>
          </w:tcPr>
          <w:p w:rsidR="001E4938" w:rsidRPr="00AB27A8" w:rsidRDefault="001E4938" w:rsidP="00717EED">
            <w:pPr>
              <w:pStyle w:val="BodyText"/>
              <w:tabs>
                <w:tab w:val="clear" w:pos="8100"/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B27A8">
              <w:rPr>
                <w:rFonts w:ascii="Arial" w:hAnsi="Arial" w:cs="Arial"/>
                <w:b/>
                <w:sz w:val="22"/>
                <w:szCs w:val="22"/>
              </w:rPr>
              <w:t>Date of meeting</w:t>
            </w:r>
          </w:p>
        </w:tc>
        <w:tc>
          <w:tcPr>
            <w:tcW w:w="4950" w:type="dxa"/>
            <w:shd w:val="clear" w:color="auto" w:fill="auto"/>
          </w:tcPr>
          <w:p w:rsidR="001E4938" w:rsidRPr="00AB27A8" w:rsidRDefault="001E4938" w:rsidP="00F91947">
            <w:pPr>
              <w:pStyle w:val="BodyText"/>
              <w:tabs>
                <w:tab w:val="clear" w:pos="8100"/>
                <w:tab w:val="left" w:pos="7830"/>
              </w:tabs>
              <w:rPr>
                <w:rFonts w:ascii="Arial" w:hAnsi="Arial" w:cs="Arial"/>
                <w:sz w:val="22"/>
                <w:szCs w:val="22"/>
              </w:rPr>
            </w:pPr>
            <w:r w:rsidRPr="005F58D9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1E4938" w:rsidRPr="00AB27A8" w:rsidTr="00F91947">
        <w:trPr>
          <w:gridAfter w:val="1"/>
          <w:wAfter w:w="2279" w:type="dxa"/>
          <w:trHeight w:val="295"/>
        </w:trPr>
        <w:tc>
          <w:tcPr>
            <w:tcW w:w="2268" w:type="dxa"/>
            <w:shd w:val="clear" w:color="auto" w:fill="auto"/>
          </w:tcPr>
          <w:p w:rsidR="001E4938" w:rsidRPr="00AB27A8" w:rsidRDefault="001E4938" w:rsidP="00717EED">
            <w:pPr>
              <w:pStyle w:val="BodyText"/>
              <w:tabs>
                <w:tab w:val="clear" w:pos="8100"/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B27A8">
              <w:rPr>
                <w:rFonts w:ascii="Arial" w:hAnsi="Arial" w:cs="Arial"/>
                <w:b/>
                <w:sz w:val="22"/>
                <w:szCs w:val="22"/>
              </w:rPr>
              <w:t>Title of report</w:t>
            </w:r>
          </w:p>
        </w:tc>
        <w:tc>
          <w:tcPr>
            <w:tcW w:w="4950" w:type="dxa"/>
            <w:shd w:val="clear" w:color="auto" w:fill="auto"/>
          </w:tcPr>
          <w:p w:rsidR="00F91947" w:rsidRPr="00AB27A8" w:rsidRDefault="00123F35" w:rsidP="00F90A0E">
            <w:pPr>
              <w:pStyle w:val="BodyText"/>
              <w:tabs>
                <w:tab w:val="clear" w:pos="8100"/>
                <w:tab w:val="left" w:pos="78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&amp; Wellbeing</w:t>
            </w:r>
            <w:r w:rsidR="00677DBE">
              <w:rPr>
                <w:rFonts w:ascii="Arial" w:hAnsi="Arial" w:cs="Arial"/>
                <w:sz w:val="22"/>
                <w:szCs w:val="22"/>
              </w:rPr>
              <w:t xml:space="preserve"> Procurement</w:t>
            </w:r>
          </w:p>
        </w:tc>
      </w:tr>
      <w:tr w:rsidR="00F91947" w:rsidRPr="00AB27A8" w:rsidTr="00F91947">
        <w:trPr>
          <w:trHeight w:val="1218"/>
        </w:trPr>
        <w:tc>
          <w:tcPr>
            <w:tcW w:w="9497" w:type="dxa"/>
            <w:gridSpan w:val="3"/>
            <w:shd w:val="clear" w:color="auto" w:fill="auto"/>
          </w:tcPr>
          <w:p w:rsidR="00F91947" w:rsidRDefault="00F91947" w:rsidP="00F91947">
            <w:pPr>
              <w:pStyle w:val="BodyText"/>
              <w:tabs>
                <w:tab w:val="clear" w:pos="8100"/>
                <w:tab w:val="left" w:pos="78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1947" w:rsidRPr="00AB27A8" w:rsidRDefault="00F91947" w:rsidP="00F91947">
            <w:pPr>
              <w:pStyle w:val="BodyText"/>
              <w:tabs>
                <w:tab w:val="left" w:pos="7830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B27A8">
              <w:rPr>
                <w:rFonts w:ascii="Arial" w:hAnsi="Arial" w:cs="Arial"/>
                <w:b/>
                <w:sz w:val="22"/>
                <w:szCs w:val="22"/>
              </w:rPr>
              <w:t>Purpose of the Report:</w:t>
            </w:r>
          </w:p>
          <w:p w:rsidR="00F91947" w:rsidRDefault="00F91947" w:rsidP="00F91947">
            <w:pPr>
              <w:pStyle w:val="BodyText"/>
              <w:tabs>
                <w:tab w:val="left" w:pos="783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7A8">
              <w:rPr>
                <w:rFonts w:ascii="Arial" w:hAnsi="Arial" w:cs="Arial"/>
                <w:sz w:val="22"/>
                <w:szCs w:val="22"/>
              </w:rPr>
              <w:t xml:space="preserve">To consider the </w:t>
            </w:r>
            <w:r w:rsidR="00340725">
              <w:rPr>
                <w:rFonts w:ascii="Arial" w:hAnsi="Arial" w:cs="Arial"/>
                <w:sz w:val="22"/>
                <w:szCs w:val="22"/>
              </w:rPr>
              <w:t xml:space="preserve">listed </w:t>
            </w:r>
            <w:r w:rsidR="00F05734">
              <w:rPr>
                <w:rFonts w:ascii="Arial" w:hAnsi="Arial" w:cs="Arial"/>
                <w:sz w:val="22"/>
                <w:szCs w:val="22"/>
              </w:rPr>
              <w:t>procurement</w:t>
            </w:r>
            <w:r w:rsidR="005300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725">
              <w:rPr>
                <w:rFonts w:ascii="Arial" w:hAnsi="Arial" w:cs="Arial"/>
                <w:sz w:val="22"/>
                <w:szCs w:val="22"/>
              </w:rPr>
              <w:t xml:space="preserve">purchases </w:t>
            </w:r>
            <w:r w:rsidR="005300B0">
              <w:rPr>
                <w:rFonts w:ascii="Arial" w:hAnsi="Arial" w:cs="Arial"/>
                <w:sz w:val="22"/>
                <w:szCs w:val="22"/>
              </w:rPr>
              <w:t>of positive activity providers;</w:t>
            </w:r>
            <w:r w:rsidR="00F05734">
              <w:rPr>
                <w:rFonts w:ascii="Arial" w:hAnsi="Arial" w:cs="Arial"/>
                <w:sz w:val="22"/>
                <w:szCs w:val="22"/>
              </w:rPr>
              <w:t xml:space="preserve"> using </w:t>
            </w:r>
            <w:r w:rsidR="00F90A0E">
              <w:rPr>
                <w:rFonts w:ascii="Arial" w:hAnsi="Arial" w:cs="Arial"/>
                <w:sz w:val="22"/>
                <w:szCs w:val="22"/>
              </w:rPr>
              <w:t xml:space="preserve">Health and Wellbeing </w:t>
            </w:r>
            <w:r w:rsidRPr="00AB27A8">
              <w:rPr>
                <w:rFonts w:ascii="Arial" w:hAnsi="Arial" w:cs="Arial"/>
                <w:sz w:val="22"/>
                <w:szCs w:val="22"/>
              </w:rPr>
              <w:t>funding</w:t>
            </w:r>
            <w:r w:rsidR="00F05734">
              <w:rPr>
                <w:rFonts w:ascii="Arial" w:hAnsi="Arial" w:cs="Arial"/>
                <w:sz w:val="22"/>
                <w:szCs w:val="22"/>
              </w:rPr>
              <w:t>, as</w:t>
            </w:r>
            <w:r w:rsidR="00A5093C">
              <w:rPr>
                <w:rFonts w:ascii="Arial" w:hAnsi="Arial" w:cs="Arial"/>
                <w:sz w:val="22"/>
                <w:szCs w:val="22"/>
              </w:rPr>
              <w:t xml:space="preserve"> detailed</w:t>
            </w:r>
            <w:r w:rsidRPr="00AB27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below</w:t>
            </w:r>
            <w:r w:rsidR="005300B0">
              <w:rPr>
                <w:rFonts w:ascii="Arial" w:hAnsi="Arial" w:cs="Arial"/>
                <w:sz w:val="22"/>
                <w:szCs w:val="22"/>
              </w:rPr>
              <w:t>,</w:t>
            </w:r>
            <w:r w:rsidRPr="00AB27A8">
              <w:rPr>
                <w:rFonts w:ascii="Arial" w:hAnsi="Arial" w:cs="Arial"/>
                <w:sz w:val="22"/>
                <w:szCs w:val="22"/>
              </w:rPr>
              <w:t xml:space="preserve"> together with the recommendations of the </w:t>
            </w:r>
            <w:r w:rsidR="00123F35">
              <w:rPr>
                <w:rFonts w:ascii="Arial" w:hAnsi="Arial" w:cs="Arial"/>
                <w:sz w:val="22"/>
                <w:szCs w:val="22"/>
              </w:rPr>
              <w:t>Health &amp; Wellbeing Group.</w:t>
            </w:r>
          </w:p>
          <w:p w:rsidR="00F91947" w:rsidRPr="00AB27A8" w:rsidRDefault="00F91947" w:rsidP="00F91947">
            <w:pPr>
              <w:pStyle w:val="BodyText"/>
              <w:tabs>
                <w:tab w:val="clear" w:pos="8100"/>
                <w:tab w:val="left" w:pos="78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60C8" w:rsidRPr="00AB27A8" w:rsidRDefault="000660C8" w:rsidP="00DF6489">
      <w:pPr>
        <w:pStyle w:val="BodyText"/>
        <w:tabs>
          <w:tab w:val="clear" w:pos="8100"/>
          <w:tab w:val="left" w:pos="7830"/>
        </w:tabs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268"/>
        <w:gridCol w:w="3827"/>
      </w:tblGrid>
      <w:tr w:rsidR="008569FD" w:rsidRPr="00AB27A8" w:rsidTr="008569FD">
        <w:trPr>
          <w:trHeight w:val="370"/>
        </w:trPr>
        <w:tc>
          <w:tcPr>
            <w:tcW w:w="2693" w:type="dxa"/>
            <w:shd w:val="clear" w:color="auto" w:fill="auto"/>
          </w:tcPr>
          <w:p w:rsidR="008569FD" w:rsidRPr="00AB27A8" w:rsidRDefault="00934B5E" w:rsidP="00717EED">
            <w:pPr>
              <w:pStyle w:val="BodyText"/>
              <w:tabs>
                <w:tab w:val="clear" w:pos="8100"/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H&amp;WB </w:t>
            </w:r>
            <w:r w:rsidR="005300B0">
              <w:rPr>
                <w:rFonts w:ascii="Arial" w:hAnsi="Arial" w:cs="Arial"/>
                <w:b/>
                <w:sz w:val="22"/>
                <w:szCs w:val="22"/>
              </w:rPr>
              <w:t>Provider</w:t>
            </w:r>
          </w:p>
        </w:tc>
        <w:tc>
          <w:tcPr>
            <w:tcW w:w="2268" w:type="dxa"/>
            <w:shd w:val="clear" w:color="auto" w:fill="auto"/>
          </w:tcPr>
          <w:p w:rsidR="008569FD" w:rsidRPr="00AB27A8" w:rsidRDefault="008569FD" w:rsidP="00717EED">
            <w:pPr>
              <w:pStyle w:val="BodyText"/>
              <w:tabs>
                <w:tab w:val="clear" w:pos="8100"/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B27A8">
              <w:rPr>
                <w:rFonts w:ascii="Arial" w:hAnsi="Arial" w:cs="Arial"/>
                <w:b/>
                <w:sz w:val="22"/>
                <w:szCs w:val="22"/>
              </w:rPr>
              <w:t>Amount requested</w:t>
            </w:r>
          </w:p>
        </w:tc>
        <w:tc>
          <w:tcPr>
            <w:tcW w:w="3827" w:type="dxa"/>
          </w:tcPr>
          <w:p w:rsidR="008569FD" w:rsidRPr="00AB27A8" w:rsidRDefault="00123F35" w:rsidP="00717EED">
            <w:pPr>
              <w:pStyle w:val="BodyText"/>
              <w:tabs>
                <w:tab w:val="clear" w:pos="8100"/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Health &amp; Wellbeing </w:t>
            </w:r>
            <w:r w:rsidR="008569FD">
              <w:rPr>
                <w:rFonts w:ascii="Arial" w:hAnsi="Arial" w:cs="Arial"/>
                <w:b/>
                <w:sz w:val="22"/>
                <w:szCs w:val="22"/>
              </w:rPr>
              <w:t xml:space="preserve"> Group recommendation</w:t>
            </w:r>
          </w:p>
        </w:tc>
      </w:tr>
      <w:tr w:rsidR="008569FD" w:rsidRPr="00AB27A8" w:rsidTr="008569FD">
        <w:trPr>
          <w:trHeight w:val="370"/>
        </w:trPr>
        <w:tc>
          <w:tcPr>
            <w:tcW w:w="2693" w:type="dxa"/>
            <w:shd w:val="clear" w:color="auto" w:fill="auto"/>
          </w:tcPr>
          <w:p w:rsidR="008569FD" w:rsidRPr="005F58D9" w:rsidRDefault="008569FD" w:rsidP="00717EED">
            <w:pPr>
              <w:pStyle w:val="BodyText"/>
              <w:tabs>
                <w:tab w:val="clear" w:pos="8100"/>
                <w:tab w:val="left" w:pos="7830"/>
              </w:tabs>
              <w:rPr>
                <w:rFonts w:ascii="Arial" w:hAnsi="Arial" w:cs="Arial"/>
                <w:sz w:val="22"/>
                <w:szCs w:val="22"/>
              </w:rPr>
            </w:pPr>
            <w:r w:rsidRPr="005F58D9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:rsidR="008569FD" w:rsidRPr="005F58D9" w:rsidRDefault="008569FD" w:rsidP="00717EED">
            <w:pPr>
              <w:pStyle w:val="BodyText"/>
              <w:tabs>
                <w:tab w:val="clear" w:pos="8100"/>
                <w:tab w:val="left" w:pos="7830"/>
              </w:tabs>
              <w:rPr>
                <w:rFonts w:ascii="Arial" w:hAnsi="Arial" w:cs="Arial"/>
                <w:sz w:val="22"/>
                <w:szCs w:val="22"/>
              </w:rPr>
            </w:pPr>
            <w:r w:rsidRPr="005F58D9">
              <w:rPr>
                <w:rFonts w:ascii="Arial" w:hAnsi="Arial" w:cs="Arial"/>
                <w:sz w:val="22"/>
                <w:szCs w:val="22"/>
              </w:rPr>
              <w:t>£££</w:t>
            </w:r>
          </w:p>
        </w:tc>
        <w:tc>
          <w:tcPr>
            <w:tcW w:w="3827" w:type="dxa"/>
          </w:tcPr>
          <w:p w:rsidR="008569FD" w:rsidRPr="00AB27A8" w:rsidRDefault="008569FD" w:rsidP="00717EED">
            <w:pPr>
              <w:pStyle w:val="BodyText"/>
              <w:tabs>
                <w:tab w:val="clear" w:pos="8100"/>
                <w:tab w:val="left" w:pos="783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1E4938" w:rsidRPr="00AB27A8" w:rsidRDefault="001E4938" w:rsidP="00F91947">
      <w:pPr>
        <w:pStyle w:val="BodyText"/>
        <w:tabs>
          <w:tab w:val="left" w:pos="7830"/>
        </w:tabs>
        <w:rPr>
          <w:rFonts w:ascii="Arial" w:hAnsi="Arial" w:cs="Arial"/>
          <w:sz w:val="22"/>
          <w:szCs w:val="22"/>
        </w:rPr>
      </w:pPr>
    </w:p>
    <w:p w:rsidR="001E4938" w:rsidRPr="00AB27A8" w:rsidRDefault="001E4938" w:rsidP="00184C7D">
      <w:pPr>
        <w:pStyle w:val="BodyText"/>
        <w:tabs>
          <w:tab w:val="left" w:pos="7830"/>
        </w:tabs>
        <w:ind w:left="284" w:hanging="710"/>
        <w:rPr>
          <w:rFonts w:ascii="Arial" w:hAnsi="Arial" w:cs="Arial"/>
          <w:sz w:val="22"/>
          <w:szCs w:val="22"/>
        </w:rPr>
      </w:pPr>
    </w:p>
    <w:p w:rsidR="001E4938" w:rsidRPr="00AB27A8" w:rsidRDefault="001E4938" w:rsidP="00184C7D">
      <w:pPr>
        <w:numPr>
          <w:ilvl w:val="0"/>
          <w:numId w:val="1"/>
        </w:numPr>
        <w:tabs>
          <w:tab w:val="num" w:pos="284"/>
        </w:tabs>
        <w:ind w:left="284" w:hanging="710"/>
        <w:jc w:val="left"/>
        <w:rPr>
          <w:rFonts w:ascii="Arial" w:eastAsia="Calibri" w:hAnsi="Arial" w:cs="Arial"/>
          <w:b/>
          <w:color w:val="000000"/>
          <w:szCs w:val="22"/>
          <w:lang w:val="en-US" w:eastAsia="en-US"/>
        </w:rPr>
      </w:pPr>
      <w:r w:rsidRPr="00AB27A8">
        <w:rPr>
          <w:rFonts w:ascii="Arial" w:eastAsia="Calibri" w:hAnsi="Arial" w:cs="Arial"/>
          <w:b/>
          <w:color w:val="000000"/>
          <w:szCs w:val="22"/>
          <w:lang w:val="en-US" w:eastAsia="en-US"/>
        </w:rPr>
        <w:t>Background</w:t>
      </w:r>
    </w:p>
    <w:p w:rsidR="001E4938" w:rsidRPr="00AB27A8" w:rsidRDefault="00184C7D" w:rsidP="00184C7D">
      <w:pPr>
        <w:tabs>
          <w:tab w:val="num" w:pos="0"/>
        </w:tabs>
        <w:ind w:left="284" w:hanging="710"/>
        <w:rPr>
          <w:rFonts w:ascii="Arial" w:eastAsia="Calibri" w:hAnsi="Arial" w:cs="Arial"/>
          <w:color w:val="000000"/>
          <w:szCs w:val="22"/>
          <w:lang w:val="en-US" w:eastAsia="en-US"/>
        </w:rPr>
      </w:pPr>
      <w:r w:rsidRPr="00AB27A8">
        <w:rPr>
          <w:rFonts w:ascii="Arial" w:eastAsia="Calibri" w:hAnsi="Arial" w:cs="Arial"/>
          <w:color w:val="000000"/>
          <w:szCs w:val="22"/>
          <w:lang w:val="en-US" w:eastAsia="en-US"/>
        </w:rPr>
        <w:tab/>
      </w:r>
      <w:r w:rsidRPr="00AB27A8">
        <w:rPr>
          <w:rFonts w:ascii="Arial" w:eastAsia="Calibri" w:hAnsi="Arial" w:cs="Arial"/>
          <w:color w:val="000000"/>
          <w:szCs w:val="22"/>
          <w:lang w:val="en-US" w:eastAsia="en-US"/>
        </w:rPr>
        <w:tab/>
      </w:r>
      <w:r w:rsidR="001E4938" w:rsidRPr="00AB27A8">
        <w:rPr>
          <w:rFonts w:ascii="Arial" w:eastAsia="Calibri" w:hAnsi="Arial" w:cs="Arial"/>
          <w:color w:val="000000"/>
          <w:szCs w:val="22"/>
          <w:lang w:val="en-US" w:eastAsia="en-US"/>
        </w:rPr>
        <w:t>The recommendation</w:t>
      </w:r>
      <w:r w:rsidR="00CF19FF">
        <w:rPr>
          <w:rFonts w:ascii="Arial" w:eastAsia="Calibri" w:hAnsi="Arial" w:cs="Arial"/>
          <w:color w:val="000000"/>
          <w:szCs w:val="22"/>
          <w:lang w:val="en-US" w:eastAsia="en-US"/>
        </w:rPr>
        <w:t>s</w:t>
      </w:r>
      <w:r w:rsidR="001E4938" w:rsidRPr="00AB27A8">
        <w:rPr>
          <w:rFonts w:ascii="Arial" w:eastAsia="Calibri" w:hAnsi="Arial" w:cs="Arial"/>
          <w:color w:val="000000"/>
          <w:szCs w:val="22"/>
          <w:lang w:val="en-US" w:eastAsia="en-US"/>
        </w:rPr>
        <w:t xml:space="preserve"> from the </w:t>
      </w:r>
      <w:r w:rsidR="00123F35">
        <w:rPr>
          <w:rFonts w:ascii="Arial" w:eastAsia="Calibri" w:hAnsi="Arial" w:cs="Arial"/>
          <w:color w:val="000000"/>
          <w:szCs w:val="22"/>
          <w:lang w:val="en-US" w:eastAsia="en-US"/>
        </w:rPr>
        <w:t>Health &amp; Wellbeing</w:t>
      </w:r>
      <w:r w:rsidR="008569FD">
        <w:rPr>
          <w:rFonts w:ascii="Arial" w:eastAsia="Calibri" w:hAnsi="Arial" w:cs="Arial"/>
          <w:color w:val="000000"/>
          <w:szCs w:val="22"/>
          <w:lang w:val="en-US" w:eastAsia="en-US"/>
        </w:rPr>
        <w:t xml:space="preserve"> Group </w:t>
      </w:r>
      <w:r w:rsidR="001E4938" w:rsidRPr="00AB27A8">
        <w:rPr>
          <w:rFonts w:ascii="Arial" w:eastAsia="Calibri" w:hAnsi="Arial" w:cs="Arial"/>
          <w:color w:val="000000"/>
          <w:szCs w:val="22"/>
          <w:lang w:val="en-US" w:eastAsia="en-US"/>
        </w:rPr>
        <w:t>has been made in accordance with the following guidelines:</w:t>
      </w:r>
    </w:p>
    <w:p w:rsidR="001E4938" w:rsidRPr="00AB27A8" w:rsidRDefault="001E4938" w:rsidP="00184C7D">
      <w:pPr>
        <w:tabs>
          <w:tab w:val="num" w:pos="0"/>
        </w:tabs>
        <w:ind w:left="284" w:hanging="710"/>
        <w:rPr>
          <w:rFonts w:ascii="Arial" w:eastAsia="Calibri" w:hAnsi="Arial" w:cs="Arial"/>
          <w:color w:val="000000"/>
          <w:szCs w:val="22"/>
          <w:lang w:val="en-US" w:eastAsia="en-US"/>
        </w:rPr>
      </w:pPr>
    </w:p>
    <w:p w:rsidR="001E4938" w:rsidRPr="00AB27A8" w:rsidRDefault="00123F35" w:rsidP="00184C7D">
      <w:pPr>
        <w:pStyle w:val="ListParagraph"/>
        <w:numPr>
          <w:ilvl w:val="0"/>
          <w:numId w:val="14"/>
        </w:numPr>
        <w:tabs>
          <w:tab w:val="num" w:pos="567"/>
        </w:tabs>
        <w:ind w:left="567" w:hanging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Health &amp; Wellbeing Spending Guidelines</w:t>
      </w:r>
    </w:p>
    <w:p w:rsidR="00CF19FF" w:rsidRDefault="00CF19FF" w:rsidP="00184C7D">
      <w:pPr>
        <w:pStyle w:val="ListParagraph"/>
        <w:numPr>
          <w:ilvl w:val="0"/>
          <w:numId w:val="14"/>
        </w:numPr>
        <w:tabs>
          <w:tab w:val="num" w:pos="567"/>
        </w:tabs>
        <w:ind w:left="567" w:hanging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Procurement Policies and Guidelines </w:t>
      </w:r>
      <w:hyperlink r:id="rId8" w:history="1">
        <w:r w:rsidRPr="009101FD">
          <w:rPr>
            <w:rStyle w:val="Hyperlink"/>
            <w:rFonts w:ascii="Arial" w:hAnsi="Arial" w:cs="Arial"/>
          </w:rPr>
          <w:t>http://thewire.wiltshire.council/index/service-areas-carolyn-godfrey/business-services-procurement/procurement-policies-and-guidance.htm</w:t>
        </w:r>
      </w:hyperlink>
    </w:p>
    <w:p w:rsidR="00CF19FF" w:rsidRPr="00AB27A8" w:rsidRDefault="00CF19FF" w:rsidP="00CF19FF">
      <w:pPr>
        <w:pStyle w:val="ListParagraph"/>
        <w:ind w:left="567"/>
        <w:rPr>
          <w:rFonts w:ascii="Arial" w:hAnsi="Arial" w:cs="Arial"/>
          <w:color w:val="000000"/>
        </w:rPr>
      </w:pPr>
    </w:p>
    <w:p w:rsidR="00F863B0" w:rsidRPr="00340725" w:rsidRDefault="00123F35" w:rsidP="00340725">
      <w:pPr>
        <w:tabs>
          <w:tab w:val="num" w:pos="28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Health &amp; Wellbeing Groups</w:t>
      </w:r>
      <w:r w:rsidR="00F863B0" w:rsidRPr="00340725">
        <w:rPr>
          <w:rFonts w:ascii="Arial" w:hAnsi="Arial" w:cs="Arial"/>
          <w:color w:val="000000"/>
        </w:rPr>
        <w:t xml:space="preserve"> </w:t>
      </w:r>
      <w:r w:rsidR="002C323A" w:rsidRPr="00340725">
        <w:rPr>
          <w:rFonts w:ascii="Arial" w:hAnsi="Arial" w:cs="Arial"/>
          <w:color w:val="000000"/>
        </w:rPr>
        <w:t>have considered these and identified them</w:t>
      </w:r>
      <w:r w:rsidR="00F863B0" w:rsidRPr="00340725">
        <w:rPr>
          <w:rFonts w:ascii="Arial" w:hAnsi="Arial" w:cs="Arial"/>
          <w:color w:val="000000"/>
        </w:rPr>
        <w:t xml:space="preserve"> as a priority for Area Board funding.  </w:t>
      </w:r>
    </w:p>
    <w:p w:rsidR="001E4938" w:rsidRPr="00AB27A8" w:rsidRDefault="001E4938" w:rsidP="00184C7D">
      <w:pPr>
        <w:pStyle w:val="ListParagraph"/>
        <w:tabs>
          <w:tab w:val="num" w:pos="0"/>
        </w:tabs>
        <w:ind w:left="284" w:hanging="710"/>
        <w:rPr>
          <w:rFonts w:ascii="Arial" w:hAnsi="Arial" w:cs="Arial"/>
          <w:color w:val="000000"/>
        </w:rPr>
      </w:pPr>
    </w:p>
    <w:p w:rsidR="001E4938" w:rsidRPr="00AB27A8" w:rsidRDefault="001E4938" w:rsidP="00184C7D">
      <w:pPr>
        <w:numPr>
          <w:ilvl w:val="0"/>
          <w:numId w:val="1"/>
        </w:numPr>
        <w:tabs>
          <w:tab w:val="num" w:pos="284"/>
        </w:tabs>
        <w:ind w:left="284" w:hanging="710"/>
        <w:jc w:val="left"/>
        <w:rPr>
          <w:rFonts w:ascii="Arial" w:eastAsia="Calibri" w:hAnsi="Arial" w:cs="Arial"/>
          <w:b/>
          <w:color w:val="000000"/>
          <w:szCs w:val="22"/>
          <w:lang w:val="en-US" w:eastAsia="en-US"/>
        </w:rPr>
      </w:pPr>
      <w:r w:rsidRPr="00AB27A8">
        <w:rPr>
          <w:rFonts w:ascii="Arial" w:eastAsia="Calibri" w:hAnsi="Arial" w:cs="Arial"/>
          <w:b/>
          <w:color w:val="000000"/>
          <w:szCs w:val="22"/>
          <w:lang w:val="en-US" w:eastAsia="en-US"/>
        </w:rPr>
        <w:t>Main Considerations</w:t>
      </w:r>
    </w:p>
    <w:p w:rsidR="001E4938" w:rsidRPr="00AB27A8" w:rsidRDefault="001E4938" w:rsidP="00184C7D">
      <w:pPr>
        <w:tabs>
          <w:tab w:val="num" w:pos="284"/>
        </w:tabs>
        <w:ind w:left="284" w:hanging="710"/>
        <w:rPr>
          <w:rFonts w:ascii="Arial" w:eastAsia="Calibri" w:hAnsi="Arial" w:cs="Arial"/>
          <w:color w:val="000000"/>
          <w:szCs w:val="22"/>
          <w:lang w:val="en-US" w:eastAsia="en-US"/>
        </w:rPr>
      </w:pPr>
    </w:p>
    <w:p w:rsidR="001E4938" w:rsidRPr="00AB27A8" w:rsidRDefault="001E4938" w:rsidP="00184C7D">
      <w:pPr>
        <w:numPr>
          <w:ilvl w:val="1"/>
          <w:numId w:val="1"/>
        </w:numPr>
        <w:tabs>
          <w:tab w:val="num" w:pos="284"/>
        </w:tabs>
        <w:ind w:left="284" w:hanging="710"/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  <w:r w:rsidRPr="00AB27A8">
        <w:rPr>
          <w:rFonts w:ascii="Arial" w:eastAsia="Calibri" w:hAnsi="Arial" w:cs="Arial"/>
          <w:color w:val="000000"/>
          <w:szCs w:val="22"/>
          <w:lang w:val="en-US" w:eastAsia="en-US"/>
        </w:rPr>
        <w:t xml:space="preserve">Councillors will </w:t>
      </w:r>
      <w:r w:rsidR="00123F35">
        <w:rPr>
          <w:rFonts w:ascii="Arial" w:eastAsia="Calibri" w:hAnsi="Arial" w:cs="Arial"/>
          <w:color w:val="000000"/>
          <w:szCs w:val="22"/>
          <w:lang w:val="en-US" w:eastAsia="en-US"/>
        </w:rPr>
        <w:t>need to be satisfied that Health &amp; Wellbeing</w:t>
      </w:r>
      <w:r w:rsidR="00F34437">
        <w:rPr>
          <w:rFonts w:ascii="Arial" w:eastAsia="Calibri" w:hAnsi="Arial" w:cs="Arial"/>
          <w:color w:val="000000"/>
          <w:szCs w:val="22"/>
          <w:lang w:val="en-US" w:eastAsia="en-US"/>
        </w:rPr>
        <w:t xml:space="preserve"> Funding</w:t>
      </w:r>
      <w:r w:rsidRPr="00AB27A8">
        <w:rPr>
          <w:rFonts w:ascii="Arial" w:eastAsia="Calibri" w:hAnsi="Arial" w:cs="Arial"/>
          <w:color w:val="000000"/>
          <w:szCs w:val="22"/>
          <w:lang w:val="en-US" w:eastAsia="en-US"/>
        </w:rPr>
        <w:t xml:space="preserve"> awarded in the </w:t>
      </w:r>
      <w:r w:rsidR="00123F35">
        <w:rPr>
          <w:rFonts w:ascii="Arial" w:eastAsia="Calibri" w:hAnsi="Arial" w:cs="Arial"/>
          <w:color w:val="000000"/>
          <w:szCs w:val="22"/>
          <w:lang w:val="en-US" w:eastAsia="en-US"/>
        </w:rPr>
        <w:t>2016/2017</w:t>
      </w:r>
      <w:r w:rsidRPr="00AB27A8">
        <w:rPr>
          <w:rFonts w:ascii="Arial" w:eastAsia="Calibri" w:hAnsi="Arial" w:cs="Arial"/>
          <w:color w:val="000000"/>
          <w:szCs w:val="22"/>
          <w:lang w:val="en-US" w:eastAsia="en-US"/>
        </w:rPr>
        <w:t xml:space="preserve"> year are made to projects that can realistically proceed within a year of it being awarded.</w:t>
      </w:r>
    </w:p>
    <w:p w:rsidR="001E4938" w:rsidRPr="00AB27A8" w:rsidRDefault="001E4938" w:rsidP="00184C7D">
      <w:pPr>
        <w:tabs>
          <w:tab w:val="num" w:pos="284"/>
        </w:tabs>
        <w:ind w:left="284" w:hanging="710"/>
        <w:rPr>
          <w:rFonts w:ascii="Arial" w:eastAsia="Calibri" w:hAnsi="Arial" w:cs="Arial"/>
          <w:color w:val="000000"/>
          <w:szCs w:val="22"/>
          <w:lang w:val="en-US" w:eastAsia="en-US"/>
        </w:rPr>
      </w:pPr>
    </w:p>
    <w:p w:rsidR="001E4938" w:rsidRPr="00AB27A8" w:rsidRDefault="001E4938" w:rsidP="00184C7D">
      <w:pPr>
        <w:numPr>
          <w:ilvl w:val="1"/>
          <w:numId w:val="1"/>
        </w:numPr>
        <w:tabs>
          <w:tab w:val="num" w:pos="284"/>
        </w:tabs>
        <w:ind w:left="284" w:hanging="710"/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  <w:r w:rsidRPr="00AB27A8">
        <w:rPr>
          <w:rFonts w:ascii="Arial" w:eastAsia="Calibri" w:hAnsi="Arial" w:cs="Arial"/>
          <w:color w:val="000000"/>
          <w:szCs w:val="22"/>
          <w:lang w:val="en-US" w:eastAsia="en-US"/>
        </w:rPr>
        <w:t>Councillors will need to decide a</w:t>
      </w:r>
      <w:r w:rsidR="00123F35">
        <w:rPr>
          <w:rFonts w:ascii="Arial" w:eastAsia="Calibri" w:hAnsi="Arial" w:cs="Arial"/>
          <w:color w:val="000000"/>
          <w:szCs w:val="22"/>
          <w:lang w:val="en-US" w:eastAsia="en-US"/>
        </w:rPr>
        <w:t xml:space="preserve">nd be assured that </w:t>
      </w:r>
      <w:r w:rsidRPr="00AB27A8">
        <w:rPr>
          <w:rFonts w:ascii="Arial" w:eastAsia="Calibri" w:hAnsi="Arial" w:cs="Arial"/>
          <w:color w:val="000000"/>
          <w:szCs w:val="22"/>
          <w:lang w:val="en-US" w:eastAsia="en-US"/>
        </w:rPr>
        <w:t>the community will benefit from the funding being awarded and the project/positive activity proceeding.</w:t>
      </w:r>
      <w:r w:rsidR="00471901">
        <w:rPr>
          <w:rFonts w:ascii="Arial" w:eastAsia="Calibri" w:hAnsi="Arial" w:cs="Arial"/>
          <w:color w:val="000000"/>
          <w:szCs w:val="22"/>
          <w:lang w:val="en-US" w:eastAsia="en-US"/>
        </w:rPr>
        <w:t xml:space="preserve"> The application should meet the identified needs, priorities and outcom</w:t>
      </w:r>
      <w:r w:rsidR="00123F35">
        <w:rPr>
          <w:rFonts w:ascii="Arial" w:eastAsia="Calibri" w:hAnsi="Arial" w:cs="Arial"/>
          <w:color w:val="000000"/>
          <w:szCs w:val="22"/>
          <w:lang w:val="en-US" w:eastAsia="en-US"/>
        </w:rPr>
        <w:t>es, as identified in the CAJSA’s.</w:t>
      </w:r>
    </w:p>
    <w:p w:rsidR="001E4938" w:rsidRPr="00AB27A8" w:rsidRDefault="001E4938" w:rsidP="00184C7D">
      <w:pPr>
        <w:pStyle w:val="ListParagraph"/>
        <w:tabs>
          <w:tab w:val="num" w:pos="284"/>
        </w:tabs>
        <w:ind w:left="284" w:hanging="710"/>
        <w:rPr>
          <w:rFonts w:ascii="Arial" w:hAnsi="Arial" w:cs="Arial"/>
          <w:color w:val="000000"/>
        </w:rPr>
      </w:pPr>
    </w:p>
    <w:p w:rsidR="001E4938" w:rsidRPr="00AB27A8" w:rsidRDefault="001E4938" w:rsidP="00184C7D">
      <w:pPr>
        <w:numPr>
          <w:ilvl w:val="1"/>
          <w:numId w:val="1"/>
        </w:numPr>
        <w:tabs>
          <w:tab w:val="num" w:pos="284"/>
        </w:tabs>
        <w:ind w:left="284" w:hanging="710"/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  <w:r w:rsidRPr="00AB27A8">
        <w:rPr>
          <w:rFonts w:ascii="Arial" w:eastAsia="Calibri" w:hAnsi="Arial" w:cs="Arial"/>
          <w:color w:val="000000"/>
          <w:szCs w:val="22"/>
          <w:lang w:val="en-US" w:eastAsia="en-US"/>
        </w:rPr>
        <w:t xml:space="preserve">Councillors will need to ensure measures have been taken in relation to safeguarding </w:t>
      </w:r>
      <w:r w:rsidR="00123F35">
        <w:rPr>
          <w:rFonts w:ascii="Arial" w:eastAsia="Calibri" w:hAnsi="Arial" w:cs="Arial"/>
          <w:color w:val="000000"/>
          <w:szCs w:val="22"/>
          <w:lang w:val="en-US" w:eastAsia="en-US"/>
        </w:rPr>
        <w:t>older and vulnerable people</w:t>
      </w:r>
    </w:p>
    <w:p w:rsidR="001E4938" w:rsidRPr="00AB27A8" w:rsidRDefault="001E4938" w:rsidP="00184C7D">
      <w:pPr>
        <w:pStyle w:val="ListParagraph"/>
        <w:tabs>
          <w:tab w:val="num" w:pos="284"/>
        </w:tabs>
        <w:ind w:left="284" w:hanging="710"/>
        <w:rPr>
          <w:rFonts w:ascii="Arial" w:hAnsi="Arial" w:cs="Arial"/>
          <w:color w:val="000000"/>
        </w:rPr>
      </w:pPr>
    </w:p>
    <w:p w:rsidR="00A5093C" w:rsidRDefault="001E4938" w:rsidP="00A5093C">
      <w:pPr>
        <w:numPr>
          <w:ilvl w:val="1"/>
          <w:numId w:val="1"/>
        </w:numPr>
        <w:tabs>
          <w:tab w:val="num" w:pos="284"/>
        </w:tabs>
        <w:ind w:left="284" w:hanging="710"/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  <w:r w:rsidRPr="00A5093C">
        <w:rPr>
          <w:rFonts w:ascii="Arial" w:eastAsia="Calibri" w:hAnsi="Arial" w:cs="Arial"/>
          <w:color w:val="000000"/>
          <w:szCs w:val="22"/>
          <w:lang w:val="en-US" w:eastAsia="en-US"/>
        </w:rPr>
        <w:t xml:space="preserve">Councillors will </w:t>
      </w:r>
      <w:r w:rsidR="00123F35">
        <w:rPr>
          <w:rFonts w:ascii="Arial" w:eastAsia="Calibri" w:hAnsi="Arial" w:cs="Arial"/>
          <w:color w:val="000000"/>
          <w:szCs w:val="22"/>
          <w:lang w:val="en-US" w:eastAsia="en-US"/>
        </w:rPr>
        <w:t xml:space="preserve">need to ensure that older </w:t>
      </w:r>
      <w:r w:rsidRPr="00A5093C">
        <w:rPr>
          <w:rFonts w:ascii="Arial" w:eastAsia="Calibri" w:hAnsi="Arial" w:cs="Arial"/>
          <w:color w:val="000000"/>
          <w:szCs w:val="22"/>
          <w:lang w:val="en-US" w:eastAsia="en-US"/>
        </w:rPr>
        <w:t xml:space="preserve">people </w:t>
      </w:r>
      <w:r w:rsidR="00123F35">
        <w:rPr>
          <w:rFonts w:ascii="Arial" w:eastAsia="Calibri" w:hAnsi="Arial" w:cs="Arial"/>
          <w:color w:val="000000"/>
          <w:szCs w:val="22"/>
          <w:lang w:val="en-US" w:eastAsia="en-US"/>
        </w:rPr>
        <w:t xml:space="preserve">&amp; carers </w:t>
      </w:r>
      <w:r w:rsidRPr="00A5093C">
        <w:rPr>
          <w:rFonts w:ascii="Arial" w:eastAsia="Calibri" w:hAnsi="Arial" w:cs="Arial"/>
          <w:color w:val="000000"/>
          <w:szCs w:val="22"/>
          <w:lang w:val="en-US" w:eastAsia="en-US"/>
        </w:rPr>
        <w:t xml:space="preserve">have been central to each stage of this </w:t>
      </w:r>
      <w:r w:rsidR="00123F35">
        <w:rPr>
          <w:rFonts w:ascii="Arial" w:eastAsia="Calibri" w:hAnsi="Arial" w:cs="Arial"/>
          <w:color w:val="000000"/>
          <w:szCs w:val="22"/>
          <w:lang w:val="en-US" w:eastAsia="en-US"/>
        </w:rPr>
        <w:t>Health &amp; Wellbeing</w:t>
      </w:r>
      <w:r w:rsidR="00F34437" w:rsidRPr="00A5093C">
        <w:rPr>
          <w:rFonts w:ascii="Arial" w:eastAsia="Calibri" w:hAnsi="Arial" w:cs="Arial"/>
          <w:color w:val="000000"/>
          <w:szCs w:val="22"/>
          <w:lang w:val="en-US" w:eastAsia="en-US"/>
        </w:rPr>
        <w:t xml:space="preserve"> F</w:t>
      </w:r>
      <w:r w:rsidRPr="00A5093C">
        <w:rPr>
          <w:rFonts w:ascii="Arial" w:eastAsia="Calibri" w:hAnsi="Arial" w:cs="Arial"/>
          <w:color w:val="000000"/>
          <w:szCs w:val="22"/>
          <w:lang w:val="en-US" w:eastAsia="en-US"/>
        </w:rPr>
        <w:t>unding</w:t>
      </w:r>
      <w:r w:rsidR="002C323A" w:rsidRPr="00A5093C">
        <w:rPr>
          <w:rFonts w:ascii="Arial" w:eastAsia="Calibri" w:hAnsi="Arial" w:cs="Arial"/>
          <w:color w:val="000000"/>
          <w:szCs w:val="22"/>
          <w:lang w:val="en-US" w:eastAsia="en-US"/>
        </w:rPr>
        <w:t xml:space="preserve"> procurement process, through the </w:t>
      </w:r>
      <w:r w:rsidR="00123F35">
        <w:rPr>
          <w:rFonts w:ascii="Arial" w:eastAsia="Calibri" w:hAnsi="Arial" w:cs="Arial"/>
          <w:color w:val="000000"/>
          <w:szCs w:val="22"/>
          <w:lang w:val="en-US" w:eastAsia="en-US"/>
        </w:rPr>
        <w:t>Health &amp; Wellbeing Group.</w:t>
      </w:r>
    </w:p>
    <w:p w:rsidR="00A5093C" w:rsidRDefault="00A5093C" w:rsidP="00A5093C">
      <w:pPr>
        <w:ind w:left="284"/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</w:p>
    <w:p w:rsidR="00A5093C" w:rsidRPr="00A5093C" w:rsidRDefault="00A5093C" w:rsidP="00A5093C">
      <w:pPr>
        <w:numPr>
          <w:ilvl w:val="1"/>
          <w:numId w:val="1"/>
        </w:numPr>
        <w:tabs>
          <w:tab w:val="num" w:pos="284"/>
        </w:tabs>
        <w:ind w:left="284" w:hanging="710"/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Cs w:val="22"/>
          <w:lang w:val="en-US" w:eastAsia="en-US"/>
        </w:rPr>
        <w:t>Councillors will need to be satisfied that procurement policies and guidelines have been adhered to.</w:t>
      </w:r>
    </w:p>
    <w:p w:rsidR="00F575D8" w:rsidRDefault="00F575D8" w:rsidP="00F575D8">
      <w:pPr>
        <w:ind w:left="284"/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</w:p>
    <w:p w:rsidR="002C323A" w:rsidRDefault="002C323A" w:rsidP="002C323A">
      <w:pPr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</w:p>
    <w:p w:rsidR="002C323A" w:rsidRPr="00AB27A8" w:rsidRDefault="002C323A" w:rsidP="002C323A">
      <w:pPr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</w:p>
    <w:p w:rsidR="001E4938" w:rsidRDefault="001E4938" w:rsidP="00A5093C">
      <w:pPr>
        <w:tabs>
          <w:tab w:val="num" w:pos="0"/>
        </w:tabs>
        <w:rPr>
          <w:rFonts w:ascii="Arial" w:eastAsia="Calibri" w:hAnsi="Arial" w:cs="Arial"/>
          <w:color w:val="000000"/>
          <w:szCs w:val="22"/>
          <w:lang w:val="en-US" w:eastAsia="en-US"/>
        </w:rPr>
      </w:pPr>
    </w:p>
    <w:p w:rsidR="00A5093C" w:rsidRPr="00AB27A8" w:rsidRDefault="00A5093C" w:rsidP="00A5093C">
      <w:pPr>
        <w:tabs>
          <w:tab w:val="num" w:pos="0"/>
        </w:tabs>
        <w:rPr>
          <w:rFonts w:ascii="Arial" w:eastAsia="Calibri" w:hAnsi="Arial" w:cs="Arial"/>
          <w:color w:val="000000"/>
          <w:szCs w:val="22"/>
          <w:lang w:val="en-US" w:eastAsia="en-US"/>
        </w:rPr>
      </w:pPr>
    </w:p>
    <w:p w:rsidR="001E4938" w:rsidRPr="00AB27A8" w:rsidRDefault="001E4938" w:rsidP="00B0214A">
      <w:pPr>
        <w:numPr>
          <w:ilvl w:val="0"/>
          <w:numId w:val="1"/>
        </w:numPr>
        <w:tabs>
          <w:tab w:val="num" w:pos="284"/>
        </w:tabs>
        <w:ind w:left="284" w:hanging="710"/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  <w:r w:rsidRPr="00AB27A8">
        <w:rPr>
          <w:rFonts w:ascii="Arial" w:eastAsia="Calibri" w:hAnsi="Arial" w:cs="Arial"/>
          <w:b/>
          <w:color w:val="000000"/>
          <w:szCs w:val="22"/>
          <w:lang w:val="en-US" w:eastAsia="en-US"/>
        </w:rPr>
        <w:lastRenderedPageBreak/>
        <w:t>Environmental &amp; Community Implications</w:t>
      </w:r>
    </w:p>
    <w:p w:rsidR="001E4938" w:rsidRPr="00AB27A8" w:rsidRDefault="00123F35" w:rsidP="00123F35">
      <w:pPr>
        <w:tabs>
          <w:tab w:val="num" w:pos="0"/>
        </w:tabs>
        <w:ind w:left="284"/>
        <w:rPr>
          <w:rFonts w:ascii="Arial" w:eastAsia="Calibri" w:hAnsi="Arial" w:cs="Arial"/>
          <w:color w:val="000000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Cs w:val="22"/>
          <w:lang w:val="en-US" w:eastAsia="en-US"/>
        </w:rPr>
        <w:t>Health &amp; Wellbeing</w:t>
      </w:r>
      <w:r w:rsidR="00F34437">
        <w:rPr>
          <w:rFonts w:ascii="Arial" w:eastAsia="Calibri" w:hAnsi="Arial" w:cs="Arial"/>
          <w:color w:val="000000"/>
          <w:szCs w:val="22"/>
          <w:lang w:val="en-US" w:eastAsia="en-US"/>
        </w:rPr>
        <w:t xml:space="preserve"> Funding</w:t>
      </w:r>
      <w:r w:rsidR="001E4938" w:rsidRPr="00AB27A8">
        <w:rPr>
          <w:rFonts w:ascii="Arial" w:eastAsia="Calibri" w:hAnsi="Arial" w:cs="Arial"/>
          <w:color w:val="000000"/>
          <w:szCs w:val="22"/>
          <w:lang w:val="en-US" w:eastAsia="en-US"/>
        </w:rPr>
        <w:t xml:space="preserve"> will contribute to the continuance and/or improvement of cultural, social and community activity and wellbeing in the community area, the extent of which will be dependent upon the individual project.</w:t>
      </w:r>
    </w:p>
    <w:p w:rsidR="001E4938" w:rsidRPr="00AB27A8" w:rsidRDefault="001E4938" w:rsidP="00184C7D">
      <w:pPr>
        <w:tabs>
          <w:tab w:val="num" w:pos="0"/>
        </w:tabs>
        <w:ind w:left="284" w:hanging="710"/>
        <w:rPr>
          <w:rFonts w:ascii="Arial" w:eastAsia="Calibri" w:hAnsi="Arial" w:cs="Arial"/>
          <w:color w:val="000000"/>
          <w:szCs w:val="22"/>
          <w:lang w:val="en-US" w:eastAsia="en-US"/>
        </w:rPr>
      </w:pPr>
    </w:p>
    <w:p w:rsidR="001E4938" w:rsidRPr="00F91947" w:rsidRDefault="001E4938" w:rsidP="00F91947">
      <w:pPr>
        <w:numPr>
          <w:ilvl w:val="0"/>
          <w:numId w:val="1"/>
        </w:numPr>
        <w:tabs>
          <w:tab w:val="num" w:pos="284"/>
        </w:tabs>
        <w:ind w:left="284" w:hanging="710"/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  <w:r w:rsidRPr="00AB27A8">
        <w:rPr>
          <w:rFonts w:ascii="Arial" w:eastAsia="Calibri" w:hAnsi="Arial" w:cs="Arial"/>
          <w:b/>
          <w:color w:val="000000"/>
          <w:szCs w:val="22"/>
          <w:lang w:val="en-US" w:eastAsia="en-US"/>
        </w:rPr>
        <w:t>Financial Implications</w:t>
      </w:r>
      <w:r w:rsidR="00F91947">
        <w:rPr>
          <w:rFonts w:ascii="Arial" w:eastAsia="Calibri" w:hAnsi="Arial" w:cs="Arial"/>
          <w:color w:val="000000"/>
          <w:szCs w:val="22"/>
          <w:lang w:val="en-US" w:eastAsia="en-US"/>
        </w:rPr>
        <w:br/>
      </w:r>
      <w:r w:rsidR="008569FD">
        <w:rPr>
          <w:rFonts w:ascii="Arial" w:eastAsia="Calibri" w:hAnsi="Arial" w:cs="Arial"/>
          <w:color w:val="000000"/>
          <w:szCs w:val="22"/>
          <w:lang w:val="en-US" w:eastAsia="en-US"/>
        </w:rPr>
        <w:t>Financial provision had been made to cover this expenditure.</w:t>
      </w:r>
    </w:p>
    <w:p w:rsidR="001E4938" w:rsidRPr="00AB27A8" w:rsidRDefault="001E4938" w:rsidP="00184C7D">
      <w:pPr>
        <w:tabs>
          <w:tab w:val="num" w:pos="0"/>
        </w:tabs>
        <w:ind w:left="284" w:hanging="710"/>
        <w:rPr>
          <w:rFonts w:ascii="Arial" w:eastAsia="Calibri" w:hAnsi="Arial" w:cs="Arial"/>
          <w:color w:val="000000"/>
          <w:szCs w:val="22"/>
          <w:lang w:val="en-US" w:eastAsia="en-US"/>
        </w:rPr>
      </w:pPr>
    </w:p>
    <w:p w:rsidR="001E4938" w:rsidRPr="00AB27A8" w:rsidRDefault="001E4938" w:rsidP="00184C7D">
      <w:pPr>
        <w:numPr>
          <w:ilvl w:val="0"/>
          <w:numId w:val="1"/>
        </w:numPr>
        <w:tabs>
          <w:tab w:val="num" w:pos="284"/>
        </w:tabs>
        <w:ind w:left="284" w:hanging="710"/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  <w:r w:rsidRPr="00AB27A8">
        <w:rPr>
          <w:rFonts w:ascii="Arial" w:eastAsia="Calibri" w:hAnsi="Arial" w:cs="Arial"/>
          <w:b/>
          <w:color w:val="000000"/>
          <w:szCs w:val="22"/>
          <w:lang w:val="en-US" w:eastAsia="en-US"/>
        </w:rPr>
        <w:t>Legal Implications</w:t>
      </w:r>
    </w:p>
    <w:p w:rsidR="001E4938" w:rsidRPr="00AB27A8" w:rsidRDefault="00184C7D" w:rsidP="00184C7D">
      <w:pPr>
        <w:tabs>
          <w:tab w:val="num" w:pos="284"/>
        </w:tabs>
        <w:ind w:left="284" w:hanging="710"/>
        <w:rPr>
          <w:rFonts w:ascii="Arial" w:eastAsia="Calibri" w:hAnsi="Arial" w:cs="Arial"/>
          <w:color w:val="000000"/>
          <w:szCs w:val="22"/>
          <w:lang w:val="en-US" w:eastAsia="en-US"/>
        </w:rPr>
      </w:pPr>
      <w:r w:rsidRPr="00AB27A8">
        <w:rPr>
          <w:rFonts w:ascii="Arial" w:eastAsia="Calibri" w:hAnsi="Arial" w:cs="Arial"/>
          <w:color w:val="000000"/>
          <w:szCs w:val="22"/>
          <w:lang w:val="en-US" w:eastAsia="en-US"/>
        </w:rPr>
        <w:tab/>
      </w:r>
      <w:r w:rsidR="001E4938" w:rsidRPr="00AB27A8">
        <w:rPr>
          <w:rFonts w:ascii="Arial" w:eastAsia="Calibri" w:hAnsi="Arial" w:cs="Arial"/>
          <w:color w:val="000000"/>
          <w:szCs w:val="22"/>
          <w:lang w:val="en-US" w:eastAsia="en-US"/>
        </w:rPr>
        <w:t>There are no specific legal implications related to this report.</w:t>
      </w:r>
    </w:p>
    <w:p w:rsidR="001E4938" w:rsidRPr="00AB27A8" w:rsidRDefault="001E4938" w:rsidP="00184C7D">
      <w:pPr>
        <w:tabs>
          <w:tab w:val="num" w:pos="284"/>
        </w:tabs>
        <w:spacing w:line="240" w:lineRule="atLeast"/>
        <w:ind w:left="284" w:hanging="710"/>
        <w:rPr>
          <w:rFonts w:ascii="Arial" w:eastAsia="Calibri" w:hAnsi="Arial" w:cs="Arial"/>
          <w:color w:val="000000"/>
          <w:szCs w:val="22"/>
          <w:lang w:val="en-US" w:eastAsia="en-US"/>
        </w:rPr>
      </w:pPr>
    </w:p>
    <w:p w:rsidR="001E4938" w:rsidRPr="00AB27A8" w:rsidRDefault="001E4938" w:rsidP="00184C7D">
      <w:pPr>
        <w:numPr>
          <w:ilvl w:val="0"/>
          <w:numId w:val="1"/>
        </w:numPr>
        <w:tabs>
          <w:tab w:val="num" w:pos="284"/>
        </w:tabs>
        <w:ind w:left="284" w:hanging="710"/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  <w:r w:rsidRPr="00AB27A8">
        <w:rPr>
          <w:rFonts w:ascii="Arial" w:eastAsia="Calibri" w:hAnsi="Arial" w:cs="Arial"/>
          <w:b/>
          <w:color w:val="000000"/>
          <w:szCs w:val="22"/>
          <w:lang w:val="en-US" w:eastAsia="en-US"/>
        </w:rPr>
        <w:t>Human Resources Implications</w:t>
      </w:r>
    </w:p>
    <w:p w:rsidR="001E4938" w:rsidRPr="00AB27A8" w:rsidRDefault="00184C7D" w:rsidP="00184C7D">
      <w:pPr>
        <w:tabs>
          <w:tab w:val="num" w:pos="284"/>
        </w:tabs>
        <w:ind w:left="284" w:hanging="710"/>
        <w:rPr>
          <w:rFonts w:ascii="Arial" w:eastAsia="Calibri" w:hAnsi="Arial" w:cs="Arial"/>
          <w:color w:val="000000"/>
          <w:szCs w:val="22"/>
          <w:lang w:val="en-US" w:eastAsia="en-US"/>
        </w:rPr>
      </w:pPr>
      <w:r w:rsidRPr="00AB27A8">
        <w:rPr>
          <w:rFonts w:ascii="Arial" w:eastAsia="Calibri" w:hAnsi="Arial" w:cs="Arial"/>
          <w:color w:val="000000"/>
          <w:szCs w:val="22"/>
          <w:lang w:val="en-US" w:eastAsia="en-US"/>
        </w:rPr>
        <w:tab/>
      </w:r>
      <w:r w:rsidR="001E4938" w:rsidRPr="00AB27A8">
        <w:rPr>
          <w:rFonts w:ascii="Arial" w:eastAsia="Calibri" w:hAnsi="Arial" w:cs="Arial"/>
          <w:color w:val="000000"/>
          <w:szCs w:val="22"/>
          <w:lang w:val="en-US" w:eastAsia="en-US"/>
        </w:rPr>
        <w:t>There are no specific human resources implications related to this report.</w:t>
      </w:r>
    </w:p>
    <w:p w:rsidR="001E4938" w:rsidRPr="00AB27A8" w:rsidRDefault="001E4938" w:rsidP="00184C7D">
      <w:pPr>
        <w:tabs>
          <w:tab w:val="num" w:pos="284"/>
        </w:tabs>
        <w:ind w:left="284" w:hanging="710"/>
        <w:rPr>
          <w:rFonts w:ascii="Arial" w:eastAsia="Calibri" w:hAnsi="Arial" w:cs="Arial"/>
          <w:color w:val="000000"/>
          <w:szCs w:val="22"/>
          <w:lang w:val="en-US" w:eastAsia="en-US"/>
        </w:rPr>
      </w:pPr>
    </w:p>
    <w:p w:rsidR="00F34437" w:rsidRDefault="001E4938" w:rsidP="00F34437">
      <w:pPr>
        <w:numPr>
          <w:ilvl w:val="0"/>
          <w:numId w:val="1"/>
        </w:numPr>
        <w:tabs>
          <w:tab w:val="num" w:pos="284"/>
        </w:tabs>
        <w:ind w:left="284" w:hanging="710"/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  <w:r w:rsidRPr="00AB27A8">
        <w:rPr>
          <w:rFonts w:ascii="Arial" w:eastAsia="Calibri" w:hAnsi="Arial" w:cs="Arial"/>
          <w:b/>
          <w:color w:val="000000"/>
          <w:szCs w:val="22"/>
          <w:lang w:val="en-US" w:eastAsia="en-US"/>
        </w:rPr>
        <w:t>Equality and Inclusion Implications</w:t>
      </w:r>
    </w:p>
    <w:p w:rsidR="00F34437" w:rsidRPr="00F34437" w:rsidRDefault="00F34437" w:rsidP="00F34437">
      <w:pPr>
        <w:tabs>
          <w:tab w:val="num" w:pos="284"/>
        </w:tabs>
        <w:ind w:left="284"/>
        <w:jc w:val="left"/>
        <w:rPr>
          <w:rFonts w:ascii="Arial" w:eastAsia="Calibri" w:hAnsi="Arial" w:cs="Arial"/>
          <w:color w:val="000000"/>
          <w:szCs w:val="22"/>
          <w:lang w:val="en-US" w:eastAsia="en-US"/>
        </w:rPr>
      </w:pPr>
      <w:r w:rsidRPr="00F34437">
        <w:rPr>
          <w:rFonts w:ascii="Arial" w:eastAsia="Calibri" w:hAnsi="Arial" w:cs="Arial"/>
          <w:color w:val="000000"/>
          <w:szCs w:val="22"/>
          <w:lang w:val="en-US" w:eastAsia="en-US"/>
        </w:rPr>
        <w:t>Ensuring tha</w:t>
      </w:r>
      <w:r w:rsidR="00123F35">
        <w:rPr>
          <w:rFonts w:ascii="Arial" w:eastAsia="Calibri" w:hAnsi="Arial" w:cs="Arial"/>
          <w:color w:val="000000"/>
          <w:szCs w:val="22"/>
          <w:lang w:val="en-US" w:eastAsia="en-US"/>
        </w:rPr>
        <w:t>t Community Area Boards and Health &amp; Wellbeing Groups</w:t>
      </w:r>
      <w:r w:rsidRPr="00F34437">
        <w:rPr>
          <w:rFonts w:ascii="Arial" w:eastAsia="Calibri" w:hAnsi="Arial" w:cs="Arial"/>
          <w:color w:val="000000"/>
          <w:szCs w:val="22"/>
          <w:lang w:val="en-US" w:eastAsia="en-US"/>
        </w:rPr>
        <w:t xml:space="preserve"> fully consider the equality impacts of their decisions in designing local </w:t>
      </w:r>
      <w:r w:rsidR="00123F35">
        <w:rPr>
          <w:rFonts w:ascii="Arial" w:eastAsia="Calibri" w:hAnsi="Arial" w:cs="Arial"/>
          <w:color w:val="000000"/>
          <w:szCs w:val="22"/>
          <w:lang w:val="en-US" w:eastAsia="en-US"/>
        </w:rPr>
        <w:t xml:space="preserve">Health &amp; Wellbeing solutions </w:t>
      </w:r>
      <w:r w:rsidRPr="00F34437">
        <w:rPr>
          <w:rFonts w:ascii="Arial" w:eastAsia="Calibri" w:hAnsi="Arial" w:cs="Arial"/>
          <w:color w:val="000000"/>
          <w:szCs w:val="22"/>
          <w:lang w:val="en-US" w:eastAsia="en-US"/>
        </w:rPr>
        <w:t>is essential to meeting the Council’s Public Sector Equality Duty.</w:t>
      </w:r>
    </w:p>
    <w:p w:rsidR="001E4938" w:rsidRPr="00AB27A8" w:rsidRDefault="001E4938" w:rsidP="00184C7D">
      <w:pPr>
        <w:tabs>
          <w:tab w:val="num" w:pos="284"/>
        </w:tabs>
        <w:ind w:left="284" w:hanging="710"/>
        <w:rPr>
          <w:rFonts w:ascii="Arial" w:eastAsia="Calibri" w:hAnsi="Arial" w:cs="Arial"/>
          <w:color w:val="000000"/>
          <w:szCs w:val="22"/>
          <w:lang w:val="en-US" w:eastAsia="en-US"/>
        </w:rPr>
      </w:pPr>
    </w:p>
    <w:p w:rsidR="00F34437" w:rsidRDefault="001E4938" w:rsidP="00F34437">
      <w:pPr>
        <w:pStyle w:val="ListParagraph"/>
        <w:numPr>
          <w:ilvl w:val="0"/>
          <w:numId w:val="1"/>
        </w:numPr>
        <w:tabs>
          <w:tab w:val="num" w:pos="284"/>
        </w:tabs>
        <w:ind w:left="284" w:hanging="710"/>
        <w:rPr>
          <w:rFonts w:ascii="Arial" w:hAnsi="Arial" w:cs="Arial"/>
          <w:b/>
          <w:color w:val="000000"/>
        </w:rPr>
      </w:pPr>
      <w:r w:rsidRPr="00AB27A8">
        <w:rPr>
          <w:rFonts w:ascii="Arial" w:hAnsi="Arial" w:cs="Arial"/>
          <w:b/>
          <w:color w:val="000000"/>
        </w:rPr>
        <w:t>Safeguarding Implications</w:t>
      </w:r>
    </w:p>
    <w:p w:rsidR="001E4938" w:rsidRPr="00F34437" w:rsidRDefault="002C323A" w:rsidP="00F34437">
      <w:pPr>
        <w:pStyle w:val="ListParagraph"/>
        <w:tabs>
          <w:tab w:val="num" w:pos="284"/>
        </w:tabs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Wiltshire Council has </w:t>
      </w:r>
      <w:r w:rsidR="00F34437">
        <w:rPr>
          <w:rFonts w:ascii="Arial" w:hAnsi="Arial" w:cs="Arial"/>
          <w:color w:val="000000"/>
        </w:rPr>
        <w:t>ensured that the necessary policies and procedures are in place</w:t>
      </w:r>
      <w:r>
        <w:rPr>
          <w:rFonts w:ascii="Arial" w:hAnsi="Arial" w:cs="Arial"/>
          <w:color w:val="000000"/>
        </w:rPr>
        <w:t>; through its’ procurement process,</w:t>
      </w:r>
      <w:r w:rsidR="00F34437">
        <w:rPr>
          <w:rFonts w:ascii="Arial" w:hAnsi="Arial" w:cs="Arial"/>
          <w:color w:val="000000"/>
        </w:rPr>
        <w:t xml:space="preserve"> to safeguard </w:t>
      </w:r>
      <w:r w:rsidR="00123F35">
        <w:rPr>
          <w:rFonts w:ascii="Arial" w:hAnsi="Arial" w:cs="Arial"/>
          <w:color w:val="000000"/>
        </w:rPr>
        <w:t>older and vulnerable people</w:t>
      </w:r>
      <w:r w:rsidR="00F3443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However, the Area Board needs to be satisfied that the providers being procured have everything necessary in place. </w:t>
      </w:r>
      <w:r w:rsidR="001E4938" w:rsidRPr="00F34437">
        <w:rPr>
          <w:rFonts w:ascii="Arial" w:hAnsi="Arial" w:cs="Arial"/>
          <w:color w:val="000000"/>
        </w:rPr>
        <w:br/>
      </w:r>
    </w:p>
    <w:p w:rsidR="001E4938" w:rsidRPr="00AB27A8" w:rsidRDefault="00473EE0" w:rsidP="00184C7D">
      <w:pPr>
        <w:numPr>
          <w:ilvl w:val="0"/>
          <w:numId w:val="1"/>
        </w:numPr>
        <w:tabs>
          <w:tab w:val="num" w:pos="284"/>
        </w:tabs>
        <w:ind w:left="284" w:hanging="710"/>
        <w:jc w:val="left"/>
        <w:rPr>
          <w:rFonts w:ascii="Arial" w:eastAsia="Calibri" w:hAnsi="Arial" w:cs="Arial"/>
          <w:b/>
          <w:color w:val="000000"/>
          <w:szCs w:val="22"/>
          <w:lang w:val="en-US" w:eastAsia="en-US"/>
        </w:rPr>
      </w:pPr>
      <w:r>
        <w:rPr>
          <w:rFonts w:ascii="Arial" w:eastAsia="Calibri" w:hAnsi="Arial" w:cs="Arial"/>
          <w:b/>
          <w:color w:val="000000"/>
          <w:szCs w:val="22"/>
          <w:lang w:val="en-US" w:eastAsia="en-US"/>
        </w:rPr>
        <w:t xml:space="preserve">Procurement </w:t>
      </w:r>
      <w:r w:rsidR="00F23661">
        <w:rPr>
          <w:rFonts w:ascii="Arial" w:eastAsia="Calibri" w:hAnsi="Arial" w:cs="Arial"/>
          <w:b/>
          <w:color w:val="000000"/>
          <w:szCs w:val="22"/>
          <w:lang w:val="en-US" w:eastAsia="en-US"/>
        </w:rPr>
        <w:t>for consideration</w:t>
      </w:r>
    </w:p>
    <w:p w:rsidR="001E4938" w:rsidRPr="00AB27A8" w:rsidRDefault="001E4938" w:rsidP="00184C7D">
      <w:pPr>
        <w:tabs>
          <w:tab w:val="num" w:pos="0"/>
        </w:tabs>
        <w:ind w:left="284" w:hanging="710"/>
        <w:jc w:val="left"/>
        <w:rPr>
          <w:rFonts w:ascii="Arial" w:eastAsia="Calibri" w:hAnsi="Arial" w:cs="Arial"/>
          <w:b/>
          <w:color w:val="000000"/>
          <w:szCs w:val="22"/>
          <w:lang w:val="en-US" w:eastAsia="en-US"/>
        </w:rPr>
      </w:pPr>
    </w:p>
    <w:tbl>
      <w:tblPr>
        <w:tblW w:w="95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2296"/>
        <w:gridCol w:w="2290"/>
        <w:gridCol w:w="2321"/>
      </w:tblGrid>
      <w:tr w:rsidR="001E4938" w:rsidRPr="00AB27A8" w:rsidTr="00D462DE">
        <w:trPr>
          <w:trHeight w:val="329"/>
        </w:trPr>
        <w:tc>
          <w:tcPr>
            <w:tcW w:w="2610" w:type="dxa"/>
            <w:shd w:val="clear" w:color="auto" w:fill="000000"/>
          </w:tcPr>
          <w:p w:rsidR="001E4938" w:rsidRPr="00522931" w:rsidRDefault="00C92ECA" w:rsidP="00184C7D">
            <w:pPr>
              <w:tabs>
                <w:tab w:val="num" w:pos="742"/>
              </w:tabs>
              <w:ind w:left="284" w:hanging="284"/>
              <w:jc w:val="left"/>
              <w:rPr>
                <w:rFonts w:ascii="Arial" w:eastAsia="Calibri" w:hAnsi="Arial" w:cs="Arial"/>
                <w:b/>
                <w:color w:val="FFFFFF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Cs w:val="22"/>
                <w:lang w:val="en-US" w:eastAsia="en-US"/>
              </w:rPr>
              <w:t>Procurement purchase</w:t>
            </w:r>
            <w:r w:rsidR="00B0214A" w:rsidRPr="00522931">
              <w:rPr>
                <w:rFonts w:ascii="Arial" w:eastAsia="Calibri" w:hAnsi="Arial" w:cs="Arial"/>
                <w:b/>
                <w:color w:val="FFFFFF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2296" w:type="dxa"/>
            <w:shd w:val="clear" w:color="auto" w:fill="000000"/>
          </w:tcPr>
          <w:p w:rsidR="001E4938" w:rsidRPr="00522931" w:rsidRDefault="00C92ECA" w:rsidP="00184C7D">
            <w:pPr>
              <w:tabs>
                <w:tab w:val="num" w:pos="742"/>
              </w:tabs>
              <w:ind w:left="284" w:hanging="284"/>
              <w:jc w:val="left"/>
              <w:rPr>
                <w:rFonts w:ascii="Arial" w:eastAsia="Calibri" w:hAnsi="Arial" w:cs="Arial"/>
                <w:b/>
                <w:color w:val="FFFFFF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Cs w:val="22"/>
                <w:lang w:val="en-US" w:eastAsia="en-US"/>
              </w:rPr>
              <w:t>Provider</w:t>
            </w:r>
          </w:p>
        </w:tc>
        <w:tc>
          <w:tcPr>
            <w:tcW w:w="2290" w:type="dxa"/>
            <w:shd w:val="clear" w:color="auto" w:fill="000000"/>
          </w:tcPr>
          <w:p w:rsidR="001E4938" w:rsidRPr="00522931" w:rsidRDefault="001E4938" w:rsidP="00184C7D">
            <w:pPr>
              <w:tabs>
                <w:tab w:val="num" w:pos="742"/>
              </w:tabs>
              <w:ind w:left="284" w:hanging="284"/>
              <w:jc w:val="left"/>
              <w:rPr>
                <w:rFonts w:ascii="Arial" w:eastAsia="Calibri" w:hAnsi="Arial" w:cs="Arial"/>
                <w:b/>
                <w:color w:val="FFFFFF"/>
                <w:szCs w:val="22"/>
                <w:lang w:val="en-US" w:eastAsia="en-US"/>
              </w:rPr>
            </w:pPr>
            <w:r w:rsidRPr="00522931">
              <w:rPr>
                <w:rFonts w:ascii="Arial" w:eastAsia="Calibri" w:hAnsi="Arial" w:cs="Arial"/>
                <w:b/>
                <w:color w:val="FFFFFF"/>
                <w:szCs w:val="22"/>
                <w:lang w:val="en-US" w:eastAsia="en-US"/>
              </w:rPr>
              <w:t>Project Proposal</w:t>
            </w:r>
          </w:p>
        </w:tc>
        <w:tc>
          <w:tcPr>
            <w:tcW w:w="2321" w:type="dxa"/>
            <w:shd w:val="clear" w:color="auto" w:fill="000000"/>
          </w:tcPr>
          <w:p w:rsidR="001E4938" w:rsidRPr="00522931" w:rsidRDefault="001E4938" w:rsidP="00184C7D">
            <w:pPr>
              <w:tabs>
                <w:tab w:val="num" w:pos="742"/>
              </w:tabs>
              <w:ind w:left="284" w:hanging="284"/>
              <w:jc w:val="left"/>
              <w:rPr>
                <w:rFonts w:ascii="Arial" w:eastAsia="Calibri" w:hAnsi="Arial" w:cs="Arial"/>
                <w:b/>
                <w:color w:val="FFFFFF"/>
                <w:szCs w:val="22"/>
                <w:lang w:val="en-US" w:eastAsia="en-US"/>
              </w:rPr>
            </w:pPr>
            <w:r w:rsidRPr="00522931">
              <w:rPr>
                <w:rFonts w:ascii="Arial" w:eastAsia="Calibri" w:hAnsi="Arial" w:cs="Arial"/>
                <w:b/>
                <w:color w:val="FFFFFF"/>
                <w:szCs w:val="22"/>
                <w:lang w:val="en-US" w:eastAsia="en-US"/>
              </w:rPr>
              <w:t>Requested</w:t>
            </w:r>
          </w:p>
        </w:tc>
      </w:tr>
      <w:tr w:rsidR="001E4938" w:rsidRPr="005F58D9" w:rsidTr="00184C7D">
        <w:trPr>
          <w:trHeight w:val="547"/>
        </w:trPr>
        <w:tc>
          <w:tcPr>
            <w:tcW w:w="2610" w:type="dxa"/>
            <w:shd w:val="clear" w:color="auto" w:fill="auto"/>
          </w:tcPr>
          <w:p w:rsidR="001E4938" w:rsidRPr="00A5093C" w:rsidRDefault="00F23661" w:rsidP="00B0214A">
            <w:pPr>
              <w:tabs>
                <w:tab w:val="num" w:pos="0"/>
              </w:tabs>
              <w:ind w:left="284" w:hanging="250"/>
              <w:jc w:val="left"/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</w:pPr>
            <w:r w:rsidRPr="00A5093C">
              <w:rPr>
                <w:rFonts w:ascii="Arial" w:hAnsi="Arial" w:cs="Arial"/>
              </w:rPr>
              <w:t>Procurement purchase ID number</w:t>
            </w:r>
            <w:r w:rsidRPr="00A5093C"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</w:tcPr>
          <w:p w:rsidR="001E4938" w:rsidRPr="005F58D9" w:rsidRDefault="001E4938" w:rsidP="00184C7D">
            <w:pPr>
              <w:tabs>
                <w:tab w:val="num" w:pos="0"/>
              </w:tabs>
              <w:ind w:left="284" w:hanging="250"/>
              <w:jc w:val="left"/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</w:pPr>
            <w:r w:rsidRPr="005F58D9"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  <w:t>XX</w:t>
            </w:r>
          </w:p>
        </w:tc>
        <w:tc>
          <w:tcPr>
            <w:tcW w:w="2290" w:type="dxa"/>
            <w:shd w:val="clear" w:color="auto" w:fill="auto"/>
          </w:tcPr>
          <w:p w:rsidR="001E4938" w:rsidRPr="005F58D9" w:rsidRDefault="001E4938" w:rsidP="00184C7D">
            <w:pPr>
              <w:tabs>
                <w:tab w:val="num" w:pos="0"/>
              </w:tabs>
              <w:ind w:left="284" w:hanging="250"/>
              <w:jc w:val="left"/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</w:pPr>
            <w:r w:rsidRPr="005F58D9"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  <w:t>XX</w:t>
            </w:r>
          </w:p>
        </w:tc>
        <w:tc>
          <w:tcPr>
            <w:tcW w:w="2321" w:type="dxa"/>
            <w:shd w:val="clear" w:color="auto" w:fill="auto"/>
          </w:tcPr>
          <w:p w:rsidR="001E4938" w:rsidRPr="005F58D9" w:rsidRDefault="001E4938" w:rsidP="00184C7D">
            <w:pPr>
              <w:tabs>
                <w:tab w:val="num" w:pos="0"/>
              </w:tabs>
              <w:ind w:left="284" w:hanging="250"/>
              <w:jc w:val="left"/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</w:pPr>
            <w:r w:rsidRPr="005F58D9"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  <w:t>£££</w:t>
            </w:r>
          </w:p>
        </w:tc>
      </w:tr>
      <w:tr w:rsidR="00AB27A8" w:rsidRPr="005F58D9" w:rsidTr="0012784F">
        <w:trPr>
          <w:trHeight w:val="547"/>
        </w:trPr>
        <w:tc>
          <w:tcPr>
            <w:tcW w:w="9517" w:type="dxa"/>
            <w:gridSpan w:val="4"/>
            <w:shd w:val="clear" w:color="auto" w:fill="auto"/>
          </w:tcPr>
          <w:p w:rsidR="00473EE0" w:rsidRDefault="00473EE0" w:rsidP="00184C7D">
            <w:pPr>
              <w:tabs>
                <w:tab w:val="num" w:pos="0"/>
              </w:tabs>
              <w:ind w:left="284" w:hanging="250"/>
              <w:jc w:val="left"/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  <w:t xml:space="preserve">Provider (details of </w:t>
            </w:r>
            <w:r w:rsidR="00F90A0E"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  <w:t>the</w:t>
            </w:r>
            <w:r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  <w:t xml:space="preserve"> provider)</w:t>
            </w:r>
          </w:p>
          <w:p w:rsidR="00473EE0" w:rsidRDefault="00473EE0" w:rsidP="00184C7D">
            <w:pPr>
              <w:tabs>
                <w:tab w:val="num" w:pos="0"/>
              </w:tabs>
              <w:ind w:left="284" w:hanging="250"/>
              <w:jc w:val="left"/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</w:pPr>
          </w:p>
          <w:p w:rsidR="00AB27A8" w:rsidRPr="005F58D9" w:rsidRDefault="00AB27A8" w:rsidP="00184C7D">
            <w:pPr>
              <w:tabs>
                <w:tab w:val="num" w:pos="0"/>
              </w:tabs>
              <w:ind w:left="284" w:hanging="250"/>
              <w:jc w:val="left"/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</w:pPr>
            <w:r w:rsidRPr="005F58D9"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  <w:t>P</w:t>
            </w:r>
            <w:r w:rsidR="00473EE0"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  <w:t>ositive activity</w:t>
            </w:r>
            <w:r w:rsidRPr="005F58D9"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  <w:t xml:space="preserve"> description</w:t>
            </w:r>
          </w:p>
          <w:p w:rsidR="00AB27A8" w:rsidRDefault="00AB27A8" w:rsidP="00AB27A8">
            <w:pPr>
              <w:tabs>
                <w:tab w:val="num" w:pos="0"/>
              </w:tabs>
              <w:ind w:left="284" w:hanging="250"/>
              <w:jc w:val="left"/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</w:pPr>
            <w:r w:rsidRPr="005F58D9"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  <w:t>Short paragraph description of the project:</w:t>
            </w:r>
          </w:p>
          <w:p w:rsidR="00A5093C" w:rsidRDefault="00A5093C" w:rsidP="00AB27A8">
            <w:pPr>
              <w:tabs>
                <w:tab w:val="num" w:pos="0"/>
              </w:tabs>
              <w:ind w:left="284" w:hanging="250"/>
              <w:jc w:val="left"/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</w:pPr>
          </w:p>
          <w:p w:rsidR="00A5093C" w:rsidRDefault="00A5093C" w:rsidP="00AB27A8">
            <w:pPr>
              <w:tabs>
                <w:tab w:val="num" w:pos="0"/>
              </w:tabs>
              <w:ind w:left="284" w:hanging="250"/>
              <w:jc w:val="left"/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</w:pPr>
          </w:p>
          <w:p w:rsidR="00A5093C" w:rsidRPr="00A5093C" w:rsidRDefault="00A5093C" w:rsidP="00AB27A8">
            <w:pPr>
              <w:tabs>
                <w:tab w:val="num" w:pos="0"/>
              </w:tabs>
              <w:ind w:left="284" w:hanging="250"/>
              <w:jc w:val="left"/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</w:pPr>
            <w:r w:rsidRPr="00A5093C"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  <w:t>Explanation why chosen this supplier</w:t>
            </w:r>
          </w:p>
          <w:p w:rsidR="00AB27A8" w:rsidRPr="005F58D9" w:rsidRDefault="00AB27A8" w:rsidP="00AB27A8">
            <w:pPr>
              <w:tabs>
                <w:tab w:val="num" w:pos="0"/>
              </w:tabs>
              <w:ind w:left="284" w:hanging="250"/>
              <w:jc w:val="left"/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</w:pPr>
          </w:p>
          <w:p w:rsidR="00AB27A8" w:rsidRPr="005F58D9" w:rsidRDefault="00AB27A8" w:rsidP="008569FD">
            <w:pPr>
              <w:tabs>
                <w:tab w:val="num" w:pos="0"/>
              </w:tabs>
              <w:ind w:left="34"/>
              <w:jc w:val="left"/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</w:pPr>
          </w:p>
        </w:tc>
      </w:tr>
      <w:tr w:rsidR="00AB27A8" w:rsidRPr="005F58D9" w:rsidTr="0012784F">
        <w:trPr>
          <w:trHeight w:val="547"/>
        </w:trPr>
        <w:tc>
          <w:tcPr>
            <w:tcW w:w="9517" w:type="dxa"/>
            <w:gridSpan w:val="4"/>
            <w:shd w:val="clear" w:color="auto" w:fill="auto"/>
          </w:tcPr>
          <w:p w:rsidR="00AB27A8" w:rsidRDefault="00E4582A" w:rsidP="00184C7D">
            <w:pPr>
              <w:tabs>
                <w:tab w:val="num" w:pos="0"/>
              </w:tabs>
              <w:ind w:left="284" w:hanging="250"/>
              <w:jc w:val="left"/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  <w:t>Recommendation of the Health &amp; Wellbeing</w:t>
            </w:r>
            <w:r w:rsidR="008A7CD8" w:rsidRPr="005F58D9"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  <w:t xml:space="preserve"> Group</w:t>
            </w:r>
            <w:r w:rsidR="00F23661"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  <w:t>, with any conditions</w:t>
            </w:r>
          </w:p>
          <w:p w:rsidR="00833CB9" w:rsidRPr="005F58D9" w:rsidRDefault="00833CB9" w:rsidP="00184C7D">
            <w:pPr>
              <w:tabs>
                <w:tab w:val="num" w:pos="0"/>
              </w:tabs>
              <w:ind w:left="284" w:hanging="250"/>
              <w:jc w:val="left"/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Cs w:val="22"/>
                <w:lang w:val="en-US" w:eastAsia="en-US"/>
              </w:rPr>
              <w:t xml:space="preserve">  </w:t>
            </w:r>
          </w:p>
          <w:p w:rsidR="00AB27A8" w:rsidRPr="005F58D9" w:rsidRDefault="00340725" w:rsidP="00F90A0E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</w:pPr>
            <w:r w:rsidRPr="005F58D9"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  <w:t>That th</w:t>
            </w:r>
            <w:r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  <w:t xml:space="preserve">is procurement purchase meets the </w:t>
            </w:r>
            <w:r w:rsidR="00E4582A"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  <w:t>Health &amp; Wellbeing</w:t>
            </w:r>
            <w:r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  <w:t xml:space="preserve"> funding</w:t>
            </w:r>
            <w:r w:rsidRPr="005F58D9"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  <w:t xml:space="preserve"> criteria</w:t>
            </w:r>
            <w:r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  <w:t xml:space="preserve">, meets the needs identified in the </w:t>
            </w:r>
            <w:r w:rsidR="00E4582A"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  <w:t>CAJSA,</w:t>
            </w:r>
            <w:r w:rsidRPr="005F58D9"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  <w:t xml:space="preserve"> and is approved for the amount of £XXX</w:t>
            </w:r>
            <w:r>
              <w:rPr>
                <w:rFonts w:ascii="Arial" w:eastAsia="Calibri" w:hAnsi="Arial" w:cs="Arial"/>
                <w:color w:val="000000"/>
                <w:szCs w:val="22"/>
                <w:lang w:val="en-US" w:eastAsia="en-US"/>
              </w:rPr>
              <w:t>.</w:t>
            </w:r>
          </w:p>
        </w:tc>
      </w:tr>
    </w:tbl>
    <w:p w:rsidR="001E4938" w:rsidRPr="00AB27A8" w:rsidRDefault="001E4938" w:rsidP="00A5093C">
      <w:pPr>
        <w:pStyle w:val="BodyText"/>
        <w:tabs>
          <w:tab w:val="num" w:pos="0"/>
          <w:tab w:val="left" w:pos="7830"/>
        </w:tabs>
        <w:rPr>
          <w:rFonts w:ascii="Arial" w:hAnsi="Arial" w:cs="Arial"/>
          <w:sz w:val="22"/>
          <w:szCs w:val="22"/>
        </w:rPr>
      </w:pPr>
    </w:p>
    <w:p w:rsidR="001E4938" w:rsidRDefault="00435EDF" w:rsidP="00184C7D">
      <w:pPr>
        <w:pStyle w:val="BodyText"/>
        <w:tabs>
          <w:tab w:val="num" w:pos="0"/>
          <w:tab w:val="left" w:pos="7830"/>
        </w:tabs>
        <w:ind w:left="284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Background documents used in the publication of this report:</w:t>
      </w:r>
    </w:p>
    <w:p w:rsidR="00435EDF" w:rsidRDefault="00435EDF" w:rsidP="00435EDF">
      <w:pPr>
        <w:pStyle w:val="BodyText"/>
        <w:numPr>
          <w:ilvl w:val="0"/>
          <w:numId w:val="15"/>
        </w:numPr>
        <w:tabs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Quotation form (from the procured service provider).</w:t>
      </w:r>
    </w:p>
    <w:p w:rsidR="00435EDF" w:rsidRPr="00AB27A8" w:rsidRDefault="00435EDF" w:rsidP="00435EDF">
      <w:pPr>
        <w:pStyle w:val="BodyText"/>
        <w:tabs>
          <w:tab w:val="left" w:pos="7830"/>
        </w:tabs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7"/>
        <w:gridCol w:w="6775"/>
      </w:tblGrid>
      <w:tr w:rsidR="001E4938" w:rsidRPr="00AB27A8" w:rsidTr="00D462DE">
        <w:tc>
          <w:tcPr>
            <w:tcW w:w="2297" w:type="dxa"/>
          </w:tcPr>
          <w:p w:rsidR="001E4938" w:rsidRPr="00D462DE" w:rsidRDefault="001E4938" w:rsidP="00D462DE">
            <w:pPr>
              <w:pStyle w:val="BodyText"/>
              <w:tabs>
                <w:tab w:val="num" w:pos="0"/>
                <w:tab w:val="left" w:pos="7830"/>
              </w:tabs>
              <w:ind w:left="284" w:hanging="108"/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</w:pPr>
            <w:r w:rsidRPr="00D462DE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Report Author</w:t>
            </w:r>
          </w:p>
        </w:tc>
        <w:tc>
          <w:tcPr>
            <w:tcW w:w="6775" w:type="dxa"/>
          </w:tcPr>
          <w:p w:rsidR="001E4938" w:rsidRPr="00AB27A8" w:rsidRDefault="001E4938" w:rsidP="00184C7D">
            <w:pPr>
              <w:pStyle w:val="BodyText"/>
              <w:tabs>
                <w:tab w:val="num" w:pos="0"/>
                <w:tab w:val="left" w:pos="7830"/>
              </w:tabs>
              <w:ind w:left="284" w:hanging="284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AB27A8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Name, Title</w:t>
            </w:r>
          </w:p>
          <w:p w:rsidR="001E4938" w:rsidRPr="00AB27A8" w:rsidRDefault="001E4938" w:rsidP="00184C7D">
            <w:pPr>
              <w:pStyle w:val="BodyText"/>
              <w:tabs>
                <w:tab w:val="num" w:pos="0"/>
                <w:tab w:val="left" w:pos="7830"/>
              </w:tabs>
              <w:ind w:left="284" w:hanging="284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AB27A8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Tel: XXX Email: XXX</w:t>
            </w:r>
          </w:p>
        </w:tc>
      </w:tr>
    </w:tbl>
    <w:p w:rsidR="001E4938" w:rsidRPr="001E4938" w:rsidRDefault="001E4938" w:rsidP="00184C7D">
      <w:pPr>
        <w:pStyle w:val="BodyText"/>
        <w:tabs>
          <w:tab w:val="num" w:pos="0"/>
          <w:tab w:val="left" w:pos="7830"/>
        </w:tabs>
        <w:ind w:left="284" w:hanging="710"/>
        <w:rPr>
          <w:rFonts w:ascii="Arial" w:hAnsi="Arial" w:cs="Arial"/>
          <w:sz w:val="24"/>
          <w:szCs w:val="24"/>
        </w:rPr>
      </w:pPr>
    </w:p>
    <w:sectPr w:rsidR="001E4938" w:rsidRPr="001E4938" w:rsidSect="00AB27A8">
      <w:footerReference w:type="default" r:id="rId9"/>
      <w:pgSz w:w="11909" w:h="16834" w:code="9"/>
      <w:pgMar w:top="1440" w:right="1152" w:bottom="1440" w:left="1418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12" w:rsidRDefault="002D4012">
      <w:r>
        <w:separator/>
      </w:r>
    </w:p>
  </w:endnote>
  <w:endnote w:type="continuationSeparator" w:id="0">
    <w:p w:rsidR="002D4012" w:rsidRDefault="002D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tone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EDF" w:rsidRDefault="0087295C">
    <w:pPr>
      <w:pStyle w:val="Footer"/>
    </w:pPr>
    <w:r>
      <w:tab/>
    </w:r>
  </w:p>
  <w:p w:rsidR="00435EDF" w:rsidRDefault="00435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12" w:rsidRDefault="002D4012">
      <w:r>
        <w:separator/>
      </w:r>
    </w:p>
  </w:footnote>
  <w:footnote w:type="continuationSeparator" w:id="0">
    <w:p w:rsidR="002D4012" w:rsidRDefault="002D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863"/>
    <w:multiLevelType w:val="hybridMultilevel"/>
    <w:tmpl w:val="887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35B4"/>
    <w:multiLevelType w:val="multilevel"/>
    <w:tmpl w:val="8888512A"/>
    <w:lvl w:ilvl="0">
      <w:start w:val="1"/>
      <w:numFmt w:val="decimal"/>
      <w:lvlText w:val="%1."/>
      <w:lvlJc w:val="left"/>
      <w:pPr>
        <w:tabs>
          <w:tab w:val="num" w:pos="2214"/>
        </w:tabs>
        <w:ind w:left="221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214"/>
        </w:tabs>
        <w:ind w:left="2214" w:hanging="79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794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794"/>
      </w:p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214" w:hanging="794"/>
      </w:p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41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20"/>
        </w:tabs>
        <w:ind w:left="46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40"/>
        </w:tabs>
        <w:ind w:left="51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00"/>
        </w:tabs>
        <w:ind w:left="5740" w:hanging="1440"/>
      </w:pPr>
    </w:lvl>
  </w:abstractNum>
  <w:abstractNum w:abstractNumId="2" w15:restartNumberingAfterBreak="0">
    <w:nsid w:val="374F7E66"/>
    <w:multiLevelType w:val="hybridMultilevel"/>
    <w:tmpl w:val="E3E8F470"/>
    <w:lvl w:ilvl="0" w:tplc="18A61F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68E7"/>
    <w:multiLevelType w:val="multilevel"/>
    <w:tmpl w:val="0809001D"/>
    <w:styleLink w:val="Style1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4909C8"/>
    <w:multiLevelType w:val="hybridMultilevel"/>
    <w:tmpl w:val="DC3225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44B8B"/>
    <w:multiLevelType w:val="hybridMultilevel"/>
    <w:tmpl w:val="DE4CA0A0"/>
    <w:lvl w:ilvl="0" w:tplc="18A61F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D5E88"/>
    <w:multiLevelType w:val="hybridMultilevel"/>
    <w:tmpl w:val="DE4CA0A0"/>
    <w:lvl w:ilvl="0" w:tplc="18A61F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D4E65"/>
    <w:multiLevelType w:val="hybridMultilevel"/>
    <w:tmpl w:val="66E2669E"/>
    <w:lvl w:ilvl="0" w:tplc="18A61F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4FE4"/>
    <w:multiLevelType w:val="hybridMultilevel"/>
    <w:tmpl w:val="37004398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59A021BC"/>
    <w:multiLevelType w:val="hybridMultilevel"/>
    <w:tmpl w:val="B7048CD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5B616895"/>
    <w:multiLevelType w:val="hybridMultilevel"/>
    <w:tmpl w:val="C8EC979E"/>
    <w:lvl w:ilvl="0" w:tplc="18A61F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4092D"/>
    <w:multiLevelType w:val="hybridMultilevel"/>
    <w:tmpl w:val="55B4439E"/>
    <w:lvl w:ilvl="0" w:tplc="080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2" w15:restartNumberingAfterBreak="0">
    <w:nsid w:val="760456FC"/>
    <w:multiLevelType w:val="hybridMultilevel"/>
    <w:tmpl w:val="7F7419EA"/>
    <w:lvl w:ilvl="0" w:tplc="18A61F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C6593"/>
    <w:multiLevelType w:val="singleLevel"/>
    <w:tmpl w:val="3D681B2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7BD20796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14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34"/>
    <w:rsid w:val="000015D5"/>
    <w:rsid w:val="000117FE"/>
    <w:rsid w:val="00013246"/>
    <w:rsid w:val="000214CB"/>
    <w:rsid w:val="00030909"/>
    <w:rsid w:val="00033B78"/>
    <w:rsid w:val="0003644E"/>
    <w:rsid w:val="0004034C"/>
    <w:rsid w:val="00043ACD"/>
    <w:rsid w:val="00044C4F"/>
    <w:rsid w:val="0005045F"/>
    <w:rsid w:val="00052EFD"/>
    <w:rsid w:val="00056331"/>
    <w:rsid w:val="000600F9"/>
    <w:rsid w:val="00062FFA"/>
    <w:rsid w:val="000660C8"/>
    <w:rsid w:val="00074091"/>
    <w:rsid w:val="0007594C"/>
    <w:rsid w:val="00076A32"/>
    <w:rsid w:val="00086386"/>
    <w:rsid w:val="00096EE6"/>
    <w:rsid w:val="000974D3"/>
    <w:rsid w:val="000A296C"/>
    <w:rsid w:val="000B4B37"/>
    <w:rsid w:val="000C4299"/>
    <w:rsid w:val="000D321B"/>
    <w:rsid w:val="000D69F5"/>
    <w:rsid w:val="000E2906"/>
    <w:rsid w:val="000E2BB9"/>
    <w:rsid w:val="000E35C2"/>
    <w:rsid w:val="000F0B03"/>
    <w:rsid w:val="000F3520"/>
    <w:rsid w:val="001056BF"/>
    <w:rsid w:val="001074FC"/>
    <w:rsid w:val="00114915"/>
    <w:rsid w:val="00115536"/>
    <w:rsid w:val="0011706A"/>
    <w:rsid w:val="001170F1"/>
    <w:rsid w:val="00122FC3"/>
    <w:rsid w:val="00123F35"/>
    <w:rsid w:val="001274A7"/>
    <w:rsid w:val="0012784F"/>
    <w:rsid w:val="00135ECA"/>
    <w:rsid w:val="00145F7B"/>
    <w:rsid w:val="00146FB8"/>
    <w:rsid w:val="00165AA9"/>
    <w:rsid w:val="001779DE"/>
    <w:rsid w:val="00183D13"/>
    <w:rsid w:val="00184C7D"/>
    <w:rsid w:val="001851C7"/>
    <w:rsid w:val="001943CD"/>
    <w:rsid w:val="001A5798"/>
    <w:rsid w:val="001B39DA"/>
    <w:rsid w:val="001C07B9"/>
    <w:rsid w:val="001C393D"/>
    <w:rsid w:val="001C3A6B"/>
    <w:rsid w:val="001D34FD"/>
    <w:rsid w:val="001D6F7E"/>
    <w:rsid w:val="001E2ADB"/>
    <w:rsid w:val="001E4938"/>
    <w:rsid w:val="001F3117"/>
    <w:rsid w:val="001F3DBD"/>
    <w:rsid w:val="001F5E8C"/>
    <w:rsid w:val="001F7D33"/>
    <w:rsid w:val="00202E37"/>
    <w:rsid w:val="00205783"/>
    <w:rsid w:val="002113B7"/>
    <w:rsid w:val="002218EE"/>
    <w:rsid w:val="0022209C"/>
    <w:rsid w:val="00224C36"/>
    <w:rsid w:val="00225240"/>
    <w:rsid w:val="0023614E"/>
    <w:rsid w:val="0025224D"/>
    <w:rsid w:val="00257B0E"/>
    <w:rsid w:val="00263EAE"/>
    <w:rsid w:val="00271FEE"/>
    <w:rsid w:val="00273B16"/>
    <w:rsid w:val="00274601"/>
    <w:rsid w:val="00274CA4"/>
    <w:rsid w:val="00276A6F"/>
    <w:rsid w:val="002835BE"/>
    <w:rsid w:val="002916C7"/>
    <w:rsid w:val="0029604D"/>
    <w:rsid w:val="002A085D"/>
    <w:rsid w:val="002A22C2"/>
    <w:rsid w:val="002A5AC9"/>
    <w:rsid w:val="002A5D4C"/>
    <w:rsid w:val="002B0F1D"/>
    <w:rsid w:val="002B24E1"/>
    <w:rsid w:val="002B34FC"/>
    <w:rsid w:val="002C1B84"/>
    <w:rsid w:val="002C1ED1"/>
    <w:rsid w:val="002C323A"/>
    <w:rsid w:val="002C5D4F"/>
    <w:rsid w:val="002C7EDF"/>
    <w:rsid w:val="002D1065"/>
    <w:rsid w:val="002D1FDA"/>
    <w:rsid w:val="002D327E"/>
    <w:rsid w:val="002D4012"/>
    <w:rsid w:val="002D6E1B"/>
    <w:rsid w:val="002E02D1"/>
    <w:rsid w:val="002E0848"/>
    <w:rsid w:val="002F252E"/>
    <w:rsid w:val="002F426E"/>
    <w:rsid w:val="002F5514"/>
    <w:rsid w:val="00301E5E"/>
    <w:rsid w:val="00304FA4"/>
    <w:rsid w:val="00334D1E"/>
    <w:rsid w:val="00335CBB"/>
    <w:rsid w:val="003373E1"/>
    <w:rsid w:val="00340725"/>
    <w:rsid w:val="003476A1"/>
    <w:rsid w:val="00351257"/>
    <w:rsid w:val="00352BAE"/>
    <w:rsid w:val="00354895"/>
    <w:rsid w:val="003561DC"/>
    <w:rsid w:val="0036022A"/>
    <w:rsid w:val="00363E8D"/>
    <w:rsid w:val="00370C42"/>
    <w:rsid w:val="00380103"/>
    <w:rsid w:val="00382963"/>
    <w:rsid w:val="00387341"/>
    <w:rsid w:val="00390D6C"/>
    <w:rsid w:val="00392477"/>
    <w:rsid w:val="00395787"/>
    <w:rsid w:val="003A2432"/>
    <w:rsid w:val="003A4562"/>
    <w:rsid w:val="003B5EF4"/>
    <w:rsid w:val="003C0E43"/>
    <w:rsid w:val="003C153F"/>
    <w:rsid w:val="003C7D19"/>
    <w:rsid w:val="003D2EEE"/>
    <w:rsid w:val="003D5362"/>
    <w:rsid w:val="003D6440"/>
    <w:rsid w:val="003D6EF1"/>
    <w:rsid w:val="003E172A"/>
    <w:rsid w:val="003F03C0"/>
    <w:rsid w:val="00405B34"/>
    <w:rsid w:val="00411C15"/>
    <w:rsid w:val="00413FDC"/>
    <w:rsid w:val="00415B03"/>
    <w:rsid w:val="00422FF4"/>
    <w:rsid w:val="004260D9"/>
    <w:rsid w:val="004317A1"/>
    <w:rsid w:val="00433A31"/>
    <w:rsid w:val="00435EDF"/>
    <w:rsid w:val="00441BAB"/>
    <w:rsid w:val="00455F43"/>
    <w:rsid w:val="0046032C"/>
    <w:rsid w:val="004647CF"/>
    <w:rsid w:val="00467915"/>
    <w:rsid w:val="00471901"/>
    <w:rsid w:val="00473EE0"/>
    <w:rsid w:val="004768AF"/>
    <w:rsid w:val="00480886"/>
    <w:rsid w:val="004829E4"/>
    <w:rsid w:val="004849FD"/>
    <w:rsid w:val="00485E4A"/>
    <w:rsid w:val="00491576"/>
    <w:rsid w:val="00493D66"/>
    <w:rsid w:val="004941E4"/>
    <w:rsid w:val="00494F80"/>
    <w:rsid w:val="004A39C0"/>
    <w:rsid w:val="004B2E7E"/>
    <w:rsid w:val="004B53B2"/>
    <w:rsid w:val="004B6C04"/>
    <w:rsid w:val="004B76A7"/>
    <w:rsid w:val="004C14E9"/>
    <w:rsid w:val="004D0616"/>
    <w:rsid w:val="004D6D25"/>
    <w:rsid w:val="004E4292"/>
    <w:rsid w:val="004E573B"/>
    <w:rsid w:val="004E7768"/>
    <w:rsid w:val="004E7B5A"/>
    <w:rsid w:val="004F12A2"/>
    <w:rsid w:val="0050738A"/>
    <w:rsid w:val="005107DB"/>
    <w:rsid w:val="0051272F"/>
    <w:rsid w:val="00513598"/>
    <w:rsid w:val="00513F49"/>
    <w:rsid w:val="00515CA5"/>
    <w:rsid w:val="00521401"/>
    <w:rsid w:val="00521F5A"/>
    <w:rsid w:val="00522631"/>
    <w:rsid w:val="00522931"/>
    <w:rsid w:val="00523C10"/>
    <w:rsid w:val="00525DE5"/>
    <w:rsid w:val="005273B5"/>
    <w:rsid w:val="005300B0"/>
    <w:rsid w:val="00533AAC"/>
    <w:rsid w:val="0054106A"/>
    <w:rsid w:val="00551E84"/>
    <w:rsid w:val="00563EA7"/>
    <w:rsid w:val="00563F7D"/>
    <w:rsid w:val="00570AC7"/>
    <w:rsid w:val="0057689F"/>
    <w:rsid w:val="00576B35"/>
    <w:rsid w:val="00576B59"/>
    <w:rsid w:val="00577231"/>
    <w:rsid w:val="00580694"/>
    <w:rsid w:val="00582BE1"/>
    <w:rsid w:val="00584597"/>
    <w:rsid w:val="00586A79"/>
    <w:rsid w:val="00592788"/>
    <w:rsid w:val="00594628"/>
    <w:rsid w:val="005956B9"/>
    <w:rsid w:val="00596101"/>
    <w:rsid w:val="005A36B4"/>
    <w:rsid w:val="005A52BE"/>
    <w:rsid w:val="005B3CA5"/>
    <w:rsid w:val="005B4F66"/>
    <w:rsid w:val="005B4FC2"/>
    <w:rsid w:val="005B7000"/>
    <w:rsid w:val="005C380D"/>
    <w:rsid w:val="005C692E"/>
    <w:rsid w:val="005D03D8"/>
    <w:rsid w:val="005D1A9E"/>
    <w:rsid w:val="005E46D7"/>
    <w:rsid w:val="005F353E"/>
    <w:rsid w:val="005F58D9"/>
    <w:rsid w:val="00602A5B"/>
    <w:rsid w:val="00611468"/>
    <w:rsid w:val="00611F5B"/>
    <w:rsid w:val="006141C0"/>
    <w:rsid w:val="00620D37"/>
    <w:rsid w:val="00622AA5"/>
    <w:rsid w:val="006236D7"/>
    <w:rsid w:val="006268A2"/>
    <w:rsid w:val="00635533"/>
    <w:rsid w:val="00637626"/>
    <w:rsid w:val="00640D10"/>
    <w:rsid w:val="00644945"/>
    <w:rsid w:val="006513BB"/>
    <w:rsid w:val="00653069"/>
    <w:rsid w:val="00655137"/>
    <w:rsid w:val="0066074A"/>
    <w:rsid w:val="0066322E"/>
    <w:rsid w:val="00664A7A"/>
    <w:rsid w:val="00664BCE"/>
    <w:rsid w:val="00666634"/>
    <w:rsid w:val="0067106C"/>
    <w:rsid w:val="00673057"/>
    <w:rsid w:val="00675C5B"/>
    <w:rsid w:val="00677DBE"/>
    <w:rsid w:val="006823F6"/>
    <w:rsid w:val="0068635E"/>
    <w:rsid w:val="00694B82"/>
    <w:rsid w:val="00695224"/>
    <w:rsid w:val="006978D9"/>
    <w:rsid w:val="006A301A"/>
    <w:rsid w:val="006A3656"/>
    <w:rsid w:val="006B16DC"/>
    <w:rsid w:val="006D112E"/>
    <w:rsid w:val="006D1BFA"/>
    <w:rsid w:val="006D28F1"/>
    <w:rsid w:val="006D38F0"/>
    <w:rsid w:val="006D7A38"/>
    <w:rsid w:val="006F7667"/>
    <w:rsid w:val="00700D5C"/>
    <w:rsid w:val="007017ED"/>
    <w:rsid w:val="00707375"/>
    <w:rsid w:val="00716C51"/>
    <w:rsid w:val="00717EED"/>
    <w:rsid w:val="00720248"/>
    <w:rsid w:val="0072166F"/>
    <w:rsid w:val="00723FB7"/>
    <w:rsid w:val="00724B94"/>
    <w:rsid w:val="007278F5"/>
    <w:rsid w:val="007326B3"/>
    <w:rsid w:val="00732839"/>
    <w:rsid w:val="00736BE5"/>
    <w:rsid w:val="00737C81"/>
    <w:rsid w:val="00744F1D"/>
    <w:rsid w:val="00753168"/>
    <w:rsid w:val="00753B7C"/>
    <w:rsid w:val="007574F4"/>
    <w:rsid w:val="00761C65"/>
    <w:rsid w:val="00772D44"/>
    <w:rsid w:val="00773BC1"/>
    <w:rsid w:val="00774D26"/>
    <w:rsid w:val="0077582A"/>
    <w:rsid w:val="00791668"/>
    <w:rsid w:val="00797E65"/>
    <w:rsid w:val="007B4AF1"/>
    <w:rsid w:val="007B585C"/>
    <w:rsid w:val="007C0922"/>
    <w:rsid w:val="007D0AB1"/>
    <w:rsid w:val="007D0F10"/>
    <w:rsid w:val="007F1572"/>
    <w:rsid w:val="007F173D"/>
    <w:rsid w:val="007F6FE0"/>
    <w:rsid w:val="00801C09"/>
    <w:rsid w:val="008079C2"/>
    <w:rsid w:val="00813CD2"/>
    <w:rsid w:val="00815369"/>
    <w:rsid w:val="0082036A"/>
    <w:rsid w:val="00821513"/>
    <w:rsid w:val="0082400E"/>
    <w:rsid w:val="00825BFC"/>
    <w:rsid w:val="00827A3E"/>
    <w:rsid w:val="00833CB9"/>
    <w:rsid w:val="00836595"/>
    <w:rsid w:val="008374E8"/>
    <w:rsid w:val="0084228B"/>
    <w:rsid w:val="00846D03"/>
    <w:rsid w:val="008512E1"/>
    <w:rsid w:val="00852106"/>
    <w:rsid w:val="00852B5A"/>
    <w:rsid w:val="008535FC"/>
    <w:rsid w:val="008569FD"/>
    <w:rsid w:val="00860D57"/>
    <w:rsid w:val="00870159"/>
    <w:rsid w:val="0087295C"/>
    <w:rsid w:val="00874E17"/>
    <w:rsid w:val="00895E11"/>
    <w:rsid w:val="0089760A"/>
    <w:rsid w:val="00897821"/>
    <w:rsid w:val="00897FF3"/>
    <w:rsid w:val="008A5AE3"/>
    <w:rsid w:val="008A7CD8"/>
    <w:rsid w:val="008B43F4"/>
    <w:rsid w:val="008C03E5"/>
    <w:rsid w:val="008C12CC"/>
    <w:rsid w:val="008C4044"/>
    <w:rsid w:val="008C5B38"/>
    <w:rsid w:val="008C6885"/>
    <w:rsid w:val="008D2E5C"/>
    <w:rsid w:val="008F08C0"/>
    <w:rsid w:val="008F6D65"/>
    <w:rsid w:val="00910DEE"/>
    <w:rsid w:val="009143E7"/>
    <w:rsid w:val="00930A9A"/>
    <w:rsid w:val="00934B5E"/>
    <w:rsid w:val="00935F03"/>
    <w:rsid w:val="0093682E"/>
    <w:rsid w:val="00937326"/>
    <w:rsid w:val="00941161"/>
    <w:rsid w:val="00941655"/>
    <w:rsid w:val="00945BA4"/>
    <w:rsid w:val="00950149"/>
    <w:rsid w:val="00950C52"/>
    <w:rsid w:val="00953320"/>
    <w:rsid w:val="0095457D"/>
    <w:rsid w:val="00956B5F"/>
    <w:rsid w:val="0095704C"/>
    <w:rsid w:val="00961585"/>
    <w:rsid w:val="009761E4"/>
    <w:rsid w:val="00981FD3"/>
    <w:rsid w:val="009869EC"/>
    <w:rsid w:val="00991378"/>
    <w:rsid w:val="00995735"/>
    <w:rsid w:val="009A1638"/>
    <w:rsid w:val="009A50C7"/>
    <w:rsid w:val="009B2C10"/>
    <w:rsid w:val="009B2EF2"/>
    <w:rsid w:val="009B74C5"/>
    <w:rsid w:val="009C1630"/>
    <w:rsid w:val="009C3B87"/>
    <w:rsid w:val="009D11F6"/>
    <w:rsid w:val="009D12CF"/>
    <w:rsid w:val="009D1379"/>
    <w:rsid w:val="009E1510"/>
    <w:rsid w:val="009E5F49"/>
    <w:rsid w:val="009E6113"/>
    <w:rsid w:val="009F1150"/>
    <w:rsid w:val="009F6C5B"/>
    <w:rsid w:val="009F7A3C"/>
    <w:rsid w:val="00A20ED4"/>
    <w:rsid w:val="00A216C0"/>
    <w:rsid w:val="00A24201"/>
    <w:rsid w:val="00A27E97"/>
    <w:rsid w:val="00A41195"/>
    <w:rsid w:val="00A5093C"/>
    <w:rsid w:val="00A60F55"/>
    <w:rsid w:val="00A6639A"/>
    <w:rsid w:val="00A6676A"/>
    <w:rsid w:val="00A71CED"/>
    <w:rsid w:val="00A73D7D"/>
    <w:rsid w:val="00A754B6"/>
    <w:rsid w:val="00A77DF0"/>
    <w:rsid w:val="00A81232"/>
    <w:rsid w:val="00A81484"/>
    <w:rsid w:val="00A83EE5"/>
    <w:rsid w:val="00A848E8"/>
    <w:rsid w:val="00A849BB"/>
    <w:rsid w:val="00A8711E"/>
    <w:rsid w:val="00A87172"/>
    <w:rsid w:val="00A8721E"/>
    <w:rsid w:val="00A91902"/>
    <w:rsid w:val="00A9198B"/>
    <w:rsid w:val="00AA0B8E"/>
    <w:rsid w:val="00AA7DCE"/>
    <w:rsid w:val="00AA7EC3"/>
    <w:rsid w:val="00AB27A8"/>
    <w:rsid w:val="00AB3ED0"/>
    <w:rsid w:val="00AB72F6"/>
    <w:rsid w:val="00AC2FFB"/>
    <w:rsid w:val="00AC65A5"/>
    <w:rsid w:val="00AC7CBE"/>
    <w:rsid w:val="00AD0F47"/>
    <w:rsid w:val="00AD2EFE"/>
    <w:rsid w:val="00AD3C40"/>
    <w:rsid w:val="00AE38B7"/>
    <w:rsid w:val="00AE3D2D"/>
    <w:rsid w:val="00AF631F"/>
    <w:rsid w:val="00B0214A"/>
    <w:rsid w:val="00B02C03"/>
    <w:rsid w:val="00B048E8"/>
    <w:rsid w:val="00B1301B"/>
    <w:rsid w:val="00B2548C"/>
    <w:rsid w:val="00B257BF"/>
    <w:rsid w:val="00B27BB7"/>
    <w:rsid w:val="00B3074E"/>
    <w:rsid w:val="00B31357"/>
    <w:rsid w:val="00B36F7B"/>
    <w:rsid w:val="00B43634"/>
    <w:rsid w:val="00B44814"/>
    <w:rsid w:val="00B46027"/>
    <w:rsid w:val="00B47683"/>
    <w:rsid w:val="00B734F5"/>
    <w:rsid w:val="00B73AF7"/>
    <w:rsid w:val="00B916C2"/>
    <w:rsid w:val="00BA0396"/>
    <w:rsid w:val="00BB0253"/>
    <w:rsid w:val="00BB0454"/>
    <w:rsid w:val="00BC17DB"/>
    <w:rsid w:val="00BC1A7A"/>
    <w:rsid w:val="00BC4A1D"/>
    <w:rsid w:val="00BD7716"/>
    <w:rsid w:val="00BE18A4"/>
    <w:rsid w:val="00BF22B7"/>
    <w:rsid w:val="00BF74DA"/>
    <w:rsid w:val="00C10BD4"/>
    <w:rsid w:val="00C15788"/>
    <w:rsid w:val="00C22497"/>
    <w:rsid w:val="00C3001D"/>
    <w:rsid w:val="00C34621"/>
    <w:rsid w:val="00C3796C"/>
    <w:rsid w:val="00C53F13"/>
    <w:rsid w:val="00C540B0"/>
    <w:rsid w:val="00C60076"/>
    <w:rsid w:val="00C61C70"/>
    <w:rsid w:val="00C62E2B"/>
    <w:rsid w:val="00C67D74"/>
    <w:rsid w:val="00C85300"/>
    <w:rsid w:val="00C91102"/>
    <w:rsid w:val="00C92ECA"/>
    <w:rsid w:val="00C932D6"/>
    <w:rsid w:val="00C946FA"/>
    <w:rsid w:val="00C95E13"/>
    <w:rsid w:val="00C96A34"/>
    <w:rsid w:val="00CB0F43"/>
    <w:rsid w:val="00CB4B1F"/>
    <w:rsid w:val="00CC4D3F"/>
    <w:rsid w:val="00CD2ABC"/>
    <w:rsid w:val="00CD481F"/>
    <w:rsid w:val="00CD66A4"/>
    <w:rsid w:val="00CD7978"/>
    <w:rsid w:val="00CE745C"/>
    <w:rsid w:val="00CF19FF"/>
    <w:rsid w:val="00D0790F"/>
    <w:rsid w:val="00D107AD"/>
    <w:rsid w:val="00D12F2E"/>
    <w:rsid w:val="00D15618"/>
    <w:rsid w:val="00D25D55"/>
    <w:rsid w:val="00D27E64"/>
    <w:rsid w:val="00D300F1"/>
    <w:rsid w:val="00D462DE"/>
    <w:rsid w:val="00D54980"/>
    <w:rsid w:val="00D55793"/>
    <w:rsid w:val="00D62BBF"/>
    <w:rsid w:val="00D66F80"/>
    <w:rsid w:val="00D739FE"/>
    <w:rsid w:val="00D73A1F"/>
    <w:rsid w:val="00D756EE"/>
    <w:rsid w:val="00D75832"/>
    <w:rsid w:val="00D77D5E"/>
    <w:rsid w:val="00D80230"/>
    <w:rsid w:val="00D9438D"/>
    <w:rsid w:val="00D94693"/>
    <w:rsid w:val="00DA2946"/>
    <w:rsid w:val="00DA2FC4"/>
    <w:rsid w:val="00DA6562"/>
    <w:rsid w:val="00DB27E5"/>
    <w:rsid w:val="00DB5A04"/>
    <w:rsid w:val="00DC472C"/>
    <w:rsid w:val="00DC626C"/>
    <w:rsid w:val="00DD31B3"/>
    <w:rsid w:val="00DD5ACC"/>
    <w:rsid w:val="00DE6628"/>
    <w:rsid w:val="00DF082D"/>
    <w:rsid w:val="00DF1539"/>
    <w:rsid w:val="00DF6489"/>
    <w:rsid w:val="00E02AB4"/>
    <w:rsid w:val="00E0492A"/>
    <w:rsid w:val="00E10048"/>
    <w:rsid w:val="00E17B4C"/>
    <w:rsid w:val="00E23F9D"/>
    <w:rsid w:val="00E4582A"/>
    <w:rsid w:val="00E53819"/>
    <w:rsid w:val="00E64C35"/>
    <w:rsid w:val="00E70C20"/>
    <w:rsid w:val="00E804CF"/>
    <w:rsid w:val="00E87AF0"/>
    <w:rsid w:val="00E96C70"/>
    <w:rsid w:val="00E96E5D"/>
    <w:rsid w:val="00EB7940"/>
    <w:rsid w:val="00EC0BCD"/>
    <w:rsid w:val="00EC45D9"/>
    <w:rsid w:val="00EC6D85"/>
    <w:rsid w:val="00ED750E"/>
    <w:rsid w:val="00EE2EC2"/>
    <w:rsid w:val="00EE3E41"/>
    <w:rsid w:val="00EE7A96"/>
    <w:rsid w:val="00F02B6E"/>
    <w:rsid w:val="00F03058"/>
    <w:rsid w:val="00F05734"/>
    <w:rsid w:val="00F100DF"/>
    <w:rsid w:val="00F10E77"/>
    <w:rsid w:val="00F1617E"/>
    <w:rsid w:val="00F178E5"/>
    <w:rsid w:val="00F23661"/>
    <w:rsid w:val="00F2576F"/>
    <w:rsid w:val="00F30E13"/>
    <w:rsid w:val="00F31995"/>
    <w:rsid w:val="00F34437"/>
    <w:rsid w:val="00F34607"/>
    <w:rsid w:val="00F37DB6"/>
    <w:rsid w:val="00F53168"/>
    <w:rsid w:val="00F53857"/>
    <w:rsid w:val="00F575D8"/>
    <w:rsid w:val="00F63B9A"/>
    <w:rsid w:val="00F66972"/>
    <w:rsid w:val="00F7083F"/>
    <w:rsid w:val="00F73739"/>
    <w:rsid w:val="00F805F3"/>
    <w:rsid w:val="00F81EBB"/>
    <w:rsid w:val="00F863B0"/>
    <w:rsid w:val="00F90305"/>
    <w:rsid w:val="00F90A0E"/>
    <w:rsid w:val="00F91947"/>
    <w:rsid w:val="00F9423F"/>
    <w:rsid w:val="00FA2069"/>
    <w:rsid w:val="00FA597F"/>
    <w:rsid w:val="00FA754A"/>
    <w:rsid w:val="00FB0C04"/>
    <w:rsid w:val="00FB40E9"/>
    <w:rsid w:val="00FB64CA"/>
    <w:rsid w:val="00FB7F35"/>
    <w:rsid w:val="00FC7CFE"/>
    <w:rsid w:val="00FD2F63"/>
    <w:rsid w:val="00FD4C64"/>
    <w:rsid w:val="00FE07D7"/>
    <w:rsid w:val="00FE129A"/>
    <w:rsid w:val="00FE7DD7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70C8A4-59F2-4A82-B20B-18CDF67A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1901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2B0F1D"/>
    <w:pPr>
      <w:keepNext/>
      <w:numPr>
        <w:numId w:val="5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400"/>
        <w:tab w:val="left" w:pos="5760"/>
        <w:tab w:val="left" w:pos="6480"/>
        <w:tab w:val="left" w:pos="7380"/>
        <w:tab w:val="left" w:pos="7920"/>
        <w:tab w:val="left" w:pos="8640"/>
        <w:tab w:val="right" w:pos="9000"/>
      </w:tabs>
      <w:jc w:val="left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45BA4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45BA4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45BA4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45BA4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45BA4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45BA4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45BA4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45BA4"/>
    <w:pPr>
      <w:numPr>
        <w:ilvl w:val="8"/>
        <w:numId w:val="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660C8"/>
    <w:pPr>
      <w:spacing w:line="300" w:lineRule="auto"/>
    </w:pPr>
  </w:style>
  <w:style w:type="paragraph" w:styleId="Footer">
    <w:name w:val="footer"/>
    <w:basedOn w:val="Normal"/>
    <w:link w:val="FooterChar"/>
    <w:uiPriority w:val="99"/>
    <w:rsid w:val="000660C8"/>
    <w:pPr>
      <w:tabs>
        <w:tab w:val="center" w:pos="4153"/>
        <w:tab w:val="right" w:pos="8306"/>
      </w:tabs>
    </w:pPr>
    <w:rPr>
      <w:sz w:val="14"/>
    </w:rPr>
  </w:style>
  <w:style w:type="paragraph" w:styleId="BodyText">
    <w:name w:val="Body Text"/>
    <w:basedOn w:val="Normal"/>
    <w:rsid w:val="000660C8"/>
    <w:pPr>
      <w:tabs>
        <w:tab w:val="left" w:pos="8100"/>
      </w:tabs>
    </w:pPr>
    <w:rPr>
      <w:sz w:val="18"/>
    </w:rPr>
  </w:style>
  <w:style w:type="paragraph" w:styleId="Header">
    <w:name w:val="header"/>
    <w:basedOn w:val="Normal"/>
    <w:rsid w:val="00910D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56B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B6C04"/>
    <w:rPr>
      <w:sz w:val="14"/>
    </w:rPr>
  </w:style>
  <w:style w:type="table" w:styleId="TableGrid">
    <w:name w:val="Table Grid"/>
    <w:basedOn w:val="TableNormal"/>
    <w:rsid w:val="00521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2B0F1D"/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2B0F1D"/>
    <w:rPr>
      <w:color w:val="0000FF"/>
      <w:u w:val="single"/>
    </w:rPr>
  </w:style>
  <w:style w:type="paragraph" w:customStyle="1" w:styleId="Pa2">
    <w:name w:val="Pa2"/>
    <w:basedOn w:val="Normal"/>
    <w:next w:val="Normal"/>
    <w:uiPriority w:val="99"/>
    <w:rsid w:val="002B0F1D"/>
    <w:pPr>
      <w:autoSpaceDE w:val="0"/>
      <w:autoSpaceDN w:val="0"/>
      <w:adjustRightInd w:val="0"/>
      <w:spacing w:line="241" w:lineRule="atLeast"/>
      <w:jc w:val="left"/>
    </w:pPr>
    <w:rPr>
      <w:rFonts w:ascii="Stone sans" w:hAnsi="Stone sans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70C20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62BBF"/>
    <w:pPr>
      <w:ind w:left="720"/>
      <w:contextualSpacing/>
      <w:jc w:val="left"/>
    </w:pPr>
    <w:rPr>
      <w:rFonts w:ascii="Calibri" w:eastAsia="Calibri" w:hAnsi="Calibri"/>
      <w:szCs w:val="22"/>
      <w:lang w:val="en-US" w:eastAsia="en-US"/>
    </w:rPr>
  </w:style>
  <w:style w:type="paragraph" w:customStyle="1" w:styleId="General">
    <w:name w:val="General"/>
    <w:basedOn w:val="Normal"/>
    <w:rsid w:val="00BC1A7A"/>
    <w:pPr>
      <w:spacing w:after="240"/>
      <w:jc w:val="left"/>
    </w:pPr>
    <w:rPr>
      <w:rFonts w:ascii="Arial" w:hAnsi="Arial"/>
      <w:lang w:eastAsia="en-US"/>
    </w:rPr>
  </w:style>
  <w:style w:type="character" w:styleId="FollowedHyperlink">
    <w:name w:val="FollowedHyperlink"/>
    <w:rsid w:val="00F02B6E"/>
    <w:rPr>
      <w:color w:val="800080"/>
      <w:u w:val="single"/>
    </w:rPr>
  </w:style>
  <w:style w:type="numbering" w:customStyle="1" w:styleId="Style1">
    <w:name w:val="Style1"/>
    <w:rsid w:val="00F73739"/>
    <w:pPr>
      <w:numPr>
        <w:numId w:val="4"/>
      </w:numPr>
    </w:pPr>
  </w:style>
  <w:style w:type="character" w:customStyle="1" w:styleId="Heading2Char">
    <w:name w:val="Heading 2 Char"/>
    <w:link w:val="Heading2"/>
    <w:rsid w:val="00945BA4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945BA4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45BA4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945BA4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945BA4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945BA4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945BA4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45BA4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wire.wiltshire.council/index/service-areas-carolyn-godfrey/business-services-procurement/procurement-policies-and-guidanc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.Willox\AppData\Local\Microsoft\Windows\Temporary%20Internet%20Files\Content.Outlook\SIO2RMWJ\LYN%20Grant%20Recommendations%20Report%20-%20Final%203004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LYN Grant Recommendations Report - Final 300415.dotx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Batten BSc (Hons) C</vt:lpstr>
    </vt:vector>
  </TitlesOfParts>
  <Company>Wiltshire Council</Company>
  <LinksUpToDate>false</LinksUpToDate>
  <CharactersWithSpaces>3689</CharactersWithSpaces>
  <SharedDoc>false</SharedDoc>
  <HLinks>
    <vt:vector size="24" baseType="variant">
      <vt:variant>
        <vt:i4>1769486</vt:i4>
      </vt:variant>
      <vt:variant>
        <vt:i4>9</vt:i4>
      </vt:variant>
      <vt:variant>
        <vt:i4>0</vt:i4>
      </vt:variant>
      <vt:variant>
        <vt:i4>5</vt:i4>
      </vt:variant>
      <vt:variant>
        <vt:lpwstr>http://portal.wiltshire.gov.uk/areaboard_grants/yp_pa_grant_detail.php?gid=79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http://portal.wiltshire.gov.uk/areaboard_grants/yp_pa_grant_detail.php?gid=79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http://portal.wiltshire.gov.uk/areaboard_grants/yp_pa_grant_detail.php?gid=79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http://portal.wiltshire.gov.uk/areaboard_grants/yp_pa_grant_detail.php?gid=79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Batten BSc (Hons) C</dc:title>
  <dc:creator>Sally.Willox</dc:creator>
  <cp:lastModifiedBy>Susie</cp:lastModifiedBy>
  <cp:revision>2</cp:revision>
  <cp:lastPrinted>2018-01-23T16:59:00Z</cp:lastPrinted>
  <dcterms:created xsi:type="dcterms:W3CDTF">2018-01-23T17:02:00Z</dcterms:created>
  <dcterms:modified xsi:type="dcterms:W3CDTF">2018-01-23T17:02:00Z</dcterms:modified>
</cp:coreProperties>
</file>